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2CA1C" w14:textId="4B5364FC" w:rsidR="00EF52F9" w:rsidRPr="00EF52F9" w:rsidRDefault="00C86F4F" w:rsidP="000E72FA">
      <w:pPr>
        <w:spacing w:line="240" w:lineRule="auto"/>
        <w:jc w:val="center"/>
        <w:rPr>
          <w:b/>
          <w:u w:val="single"/>
        </w:rPr>
      </w:pPr>
      <w:r>
        <w:rPr>
          <w:b/>
          <w:u w:val="single"/>
        </w:rPr>
        <w:t xml:space="preserve">Fiche action : </w:t>
      </w:r>
      <w:r w:rsidR="00A84532">
        <w:rPr>
          <w:b/>
          <w:u w:val="single"/>
        </w:rPr>
        <w:t>offre de test</w:t>
      </w:r>
      <w:r w:rsidR="00102287">
        <w:rPr>
          <w:b/>
          <w:u w:val="single"/>
        </w:rPr>
        <w:t>s</w:t>
      </w:r>
      <w:r w:rsidR="008A79D4">
        <w:rPr>
          <w:b/>
          <w:u w:val="single"/>
        </w:rPr>
        <w:t xml:space="preserve"> </w:t>
      </w:r>
      <w:r w:rsidR="00A84532">
        <w:rPr>
          <w:b/>
          <w:u w:val="single"/>
        </w:rPr>
        <w:t xml:space="preserve">au quotidien et </w:t>
      </w:r>
      <w:r>
        <w:rPr>
          <w:b/>
          <w:u w:val="single"/>
        </w:rPr>
        <w:t>opérations de dépistage collectif</w:t>
      </w:r>
    </w:p>
    <w:p w14:paraId="5AC09B7E" w14:textId="77777777" w:rsidR="00BD7BAA" w:rsidRDefault="00BD7BAA" w:rsidP="000E72FA">
      <w:pPr>
        <w:spacing w:after="0" w:line="240" w:lineRule="auto"/>
        <w:jc w:val="both"/>
        <w:rPr>
          <w:i/>
        </w:rPr>
      </w:pPr>
    </w:p>
    <w:p w14:paraId="2A1A0C6A" w14:textId="77777777" w:rsidR="00C877CF" w:rsidRDefault="00980A3E" w:rsidP="000E72FA">
      <w:pPr>
        <w:spacing w:after="0" w:line="240" w:lineRule="auto"/>
        <w:jc w:val="both"/>
        <w:rPr>
          <w:i/>
        </w:rPr>
      </w:pPr>
      <w:r w:rsidRPr="00980A3E">
        <w:rPr>
          <w:i/>
        </w:rPr>
        <w:t xml:space="preserve">Cette fiche action </w:t>
      </w:r>
      <w:r w:rsidR="00530CAB">
        <w:rPr>
          <w:i/>
        </w:rPr>
        <w:t>récapitule</w:t>
      </w:r>
      <w:r w:rsidRPr="00980A3E">
        <w:rPr>
          <w:i/>
        </w:rPr>
        <w:t xml:space="preserve"> les</w:t>
      </w:r>
      <w:r w:rsidR="00530CAB">
        <w:rPr>
          <w:i/>
        </w:rPr>
        <w:t xml:space="preserve"> principaux</w:t>
      </w:r>
      <w:r w:rsidRPr="00980A3E">
        <w:rPr>
          <w:i/>
        </w:rPr>
        <w:t xml:space="preserve"> items </w:t>
      </w:r>
      <w:r w:rsidR="00A84532">
        <w:rPr>
          <w:i/>
        </w:rPr>
        <w:t xml:space="preserve">permettant d’organiser </w:t>
      </w:r>
      <w:r w:rsidR="00876790">
        <w:rPr>
          <w:i/>
        </w:rPr>
        <w:t>une offre de test</w:t>
      </w:r>
      <w:r w:rsidR="00102287">
        <w:rPr>
          <w:i/>
        </w:rPr>
        <w:t>s</w:t>
      </w:r>
      <w:r w:rsidR="00876790">
        <w:rPr>
          <w:i/>
        </w:rPr>
        <w:t xml:space="preserve"> au quotidien </w:t>
      </w:r>
      <w:r w:rsidR="00A84532">
        <w:rPr>
          <w:i/>
        </w:rPr>
        <w:t xml:space="preserve">(OQ) ainsi que ceux </w:t>
      </w:r>
      <w:r w:rsidR="007437DE">
        <w:rPr>
          <w:i/>
        </w:rPr>
        <w:t>auxquels se préparer en prévision</w:t>
      </w:r>
      <w:r w:rsidRPr="00980A3E">
        <w:rPr>
          <w:i/>
        </w:rPr>
        <w:t xml:space="preserve"> de l’organisa</w:t>
      </w:r>
      <w:r w:rsidR="007437DE">
        <w:rPr>
          <w:i/>
        </w:rPr>
        <w:t>tion d’opérations de dépistage collectifs</w:t>
      </w:r>
      <w:r w:rsidR="00A84532">
        <w:rPr>
          <w:i/>
        </w:rPr>
        <w:t xml:space="preserve"> (DC)</w:t>
      </w:r>
      <w:r w:rsidR="007437DE">
        <w:rPr>
          <w:i/>
        </w:rPr>
        <w:t xml:space="preserve"> au sein d’établissements d’enseignement supérieur.</w:t>
      </w:r>
      <w:r w:rsidR="00876790">
        <w:rPr>
          <w:i/>
        </w:rPr>
        <w:t xml:space="preserve"> Sans précision les questions énoncées s’appliquent aux deux cas de figure.</w:t>
      </w:r>
      <w:r w:rsidR="007437DE">
        <w:rPr>
          <w:i/>
        </w:rPr>
        <w:t xml:space="preserve"> </w:t>
      </w:r>
      <w:r w:rsidR="00C877CF">
        <w:rPr>
          <w:i/>
        </w:rPr>
        <w:t>Les réponses apportées doivent être adaptées aux spécificités de chaque opération.</w:t>
      </w:r>
    </w:p>
    <w:p w14:paraId="445AF79A" w14:textId="77777777" w:rsidR="00530CAB" w:rsidRDefault="00530CAB" w:rsidP="000E72FA">
      <w:pPr>
        <w:spacing w:after="0" w:line="240" w:lineRule="auto"/>
        <w:jc w:val="both"/>
        <w:rPr>
          <w:i/>
        </w:rPr>
      </w:pPr>
      <w:r>
        <w:rPr>
          <w:i/>
        </w:rPr>
        <w:t xml:space="preserve">Elle peut être complétée par tout élément </w:t>
      </w:r>
      <w:r w:rsidR="00C877CF">
        <w:rPr>
          <w:i/>
        </w:rPr>
        <w:t>jugé utile par l’établissement.</w:t>
      </w:r>
    </w:p>
    <w:p w14:paraId="70D9B884" w14:textId="77777777" w:rsidR="00BD7BAA" w:rsidRDefault="00BD7BAA" w:rsidP="00BD7BAA">
      <w:pPr>
        <w:spacing w:after="0" w:line="240" w:lineRule="auto"/>
        <w:jc w:val="both"/>
        <w:rPr>
          <w:i/>
        </w:rPr>
      </w:pPr>
    </w:p>
    <w:p w14:paraId="548F5A2E" w14:textId="77777777" w:rsidR="00BD7BAA" w:rsidRPr="00980A3E" w:rsidRDefault="00BD7BAA" w:rsidP="00BD7BAA">
      <w:pPr>
        <w:spacing w:after="0" w:line="240" w:lineRule="auto"/>
        <w:jc w:val="both"/>
        <w:rPr>
          <w:i/>
        </w:rPr>
      </w:pPr>
    </w:p>
    <w:p w14:paraId="1A83853C" w14:textId="2412EA89" w:rsidR="00EF52F9" w:rsidRDefault="00CF0A8F" w:rsidP="001D0C2C">
      <w:pPr>
        <w:pStyle w:val="Paragraphedeliste"/>
        <w:numPr>
          <w:ilvl w:val="0"/>
          <w:numId w:val="1"/>
        </w:numPr>
        <w:spacing w:after="0" w:line="240" w:lineRule="auto"/>
        <w:jc w:val="both"/>
        <w:rPr>
          <w:b/>
          <w:u w:val="single"/>
        </w:rPr>
      </w:pPr>
      <w:r>
        <w:rPr>
          <w:b/>
          <w:u w:val="single"/>
        </w:rPr>
        <w:t>DELIMITATI</w:t>
      </w:r>
      <w:r w:rsidRPr="001D0C2C">
        <w:rPr>
          <w:b/>
          <w:u w:val="single"/>
        </w:rPr>
        <w:t xml:space="preserve">ON DU PUBLIC CONCERNE PAR </w:t>
      </w:r>
      <w:r w:rsidR="00A84532">
        <w:rPr>
          <w:b/>
          <w:u w:val="single"/>
        </w:rPr>
        <w:t>L’OFFRE DE TEST/</w:t>
      </w:r>
      <w:r w:rsidRPr="001D0C2C">
        <w:rPr>
          <w:b/>
          <w:u w:val="single"/>
        </w:rPr>
        <w:t>L’OPERATION DE DEPISTAGE EN LIEN AV</w:t>
      </w:r>
      <w:r w:rsidR="00945412">
        <w:rPr>
          <w:b/>
          <w:u w:val="single"/>
        </w:rPr>
        <w:t>EC LE FACTEUR A L’ORIGINE DE SON DECLENCHEMENT</w:t>
      </w:r>
    </w:p>
    <w:p w14:paraId="429AFF33" w14:textId="77777777" w:rsidR="001D0C2C" w:rsidRPr="001D0C2C" w:rsidRDefault="001D0C2C" w:rsidP="001D0C2C">
      <w:pPr>
        <w:spacing w:after="0" w:line="240" w:lineRule="auto"/>
        <w:jc w:val="both"/>
        <w:rPr>
          <w:b/>
          <w:u w:val="single"/>
        </w:rPr>
      </w:pPr>
    </w:p>
    <w:p w14:paraId="4F3D2E67" w14:textId="197E908A" w:rsidR="00C86F4F" w:rsidRDefault="00F75B48" w:rsidP="001D0C2C">
      <w:pPr>
        <w:pStyle w:val="Paragraphedeliste"/>
        <w:numPr>
          <w:ilvl w:val="0"/>
          <w:numId w:val="11"/>
        </w:numPr>
        <w:spacing w:after="0" w:line="240" w:lineRule="auto"/>
      </w:pPr>
      <w:r>
        <w:t>OQ/</w:t>
      </w:r>
      <w:r w:rsidR="00A84532">
        <w:t xml:space="preserve">DC : </w:t>
      </w:r>
      <w:r w:rsidR="001D0C2C">
        <w:t>Identification du</w:t>
      </w:r>
      <w:r w:rsidR="00E57A44">
        <w:t xml:space="preserve"> </w:t>
      </w:r>
      <w:r w:rsidR="001D0C2C">
        <w:t>(</w:t>
      </w:r>
      <w:r w:rsidR="00E57A44">
        <w:t>d</w:t>
      </w:r>
      <w:r w:rsidR="001D0C2C">
        <w:t>es) public(s) concerné(s) : E</w:t>
      </w:r>
      <w:r w:rsidR="000E2875">
        <w:t>tudiants</w:t>
      </w:r>
      <w:r w:rsidR="00C877CF">
        <w:t xml:space="preserve"> </w:t>
      </w:r>
      <w:r w:rsidR="000E2875">
        <w:t xml:space="preserve">/ </w:t>
      </w:r>
      <w:r w:rsidR="001D0C2C">
        <w:t>personnels / résidents</w:t>
      </w:r>
    </w:p>
    <w:p w14:paraId="277BB43C" w14:textId="77777777" w:rsidR="00286744" w:rsidRDefault="00286744" w:rsidP="00286744">
      <w:pPr>
        <w:pStyle w:val="Paragraphedeliste"/>
        <w:spacing w:after="0" w:line="240" w:lineRule="auto"/>
      </w:pPr>
    </w:p>
    <w:p w14:paraId="63E9A0C9" w14:textId="77777777" w:rsidR="00C373AB" w:rsidRPr="001D0C2C" w:rsidRDefault="00C373AB" w:rsidP="00C373AB">
      <w:pPr>
        <w:pStyle w:val="Paragraphedeliste"/>
        <w:numPr>
          <w:ilvl w:val="0"/>
          <w:numId w:val="11"/>
        </w:numPr>
        <w:spacing w:line="240" w:lineRule="auto"/>
        <w:jc w:val="both"/>
        <w:rPr>
          <w:i/>
        </w:rPr>
      </w:pPr>
      <w:r>
        <w:t>DC : Périmètre de l’opération</w:t>
      </w:r>
    </w:p>
    <w:p w14:paraId="14CA3E07" w14:textId="4FBE1AD1" w:rsidR="00C373AB" w:rsidRDefault="00C373AB" w:rsidP="00C373AB">
      <w:pPr>
        <w:pStyle w:val="Paragraphedeliste"/>
        <w:spacing w:line="240" w:lineRule="auto"/>
        <w:jc w:val="both"/>
        <w:rPr>
          <w:i/>
        </w:rPr>
      </w:pPr>
      <w:r>
        <w:t>(</w:t>
      </w:r>
      <w:r w:rsidRPr="00DB6FB4">
        <w:rPr>
          <w:i/>
        </w:rPr>
        <w:t xml:space="preserve">Ce périmètre peut par exemple concerner l’ensemble des usagers d’une résidence universitaire, la population fréquentant un même bâtiment universitaire, </w:t>
      </w:r>
      <w:r>
        <w:rPr>
          <w:i/>
        </w:rPr>
        <w:t>les étudiants d’un même groupe/niveau… ; sur un même site, l’opération peut concerner les étudiants et personnels de plusieurs établissements)</w:t>
      </w:r>
    </w:p>
    <w:p w14:paraId="4B17A688" w14:textId="77777777" w:rsidR="00286744" w:rsidRPr="00E57A44" w:rsidRDefault="00286744" w:rsidP="00C373AB">
      <w:pPr>
        <w:pStyle w:val="Paragraphedeliste"/>
        <w:spacing w:line="240" w:lineRule="auto"/>
        <w:jc w:val="both"/>
        <w:rPr>
          <w:i/>
        </w:rPr>
      </w:pPr>
    </w:p>
    <w:p w14:paraId="4AC8D5CB" w14:textId="77777777" w:rsidR="00A84532" w:rsidRPr="008A79D4" w:rsidRDefault="00A84532" w:rsidP="00A84532">
      <w:pPr>
        <w:pStyle w:val="Paragraphedeliste"/>
        <w:numPr>
          <w:ilvl w:val="0"/>
          <w:numId w:val="11"/>
        </w:numPr>
        <w:spacing w:after="0" w:line="240" w:lineRule="auto"/>
        <w:jc w:val="both"/>
        <w:rPr>
          <w:i/>
        </w:rPr>
      </w:pPr>
      <w:r>
        <w:t xml:space="preserve">DC/OQ : </w:t>
      </w:r>
      <w:r w:rsidR="001D0C2C">
        <w:t>Evaluation du nombre de personnes susceptibles d’être testées</w:t>
      </w:r>
    </w:p>
    <w:p w14:paraId="15BEA085" w14:textId="5955EFBC" w:rsidR="00A84532" w:rsidRDefault="00A84532" w:rsidP="008A79D4">
      <w:pPr>
        <w:pStyle w:val="Paragraphedeliste"/>
        <w:numPr>
          <w:ilvl w:val="1"/>
          <w:numId w:val="11"/>
        </w:numPr>
        <w:spacing w:after="0" w:line="240" w:lineRule="auto"/>
        <w:jc w:val="both"/>
        <w:rPr>
          <w:i/>
        </w:rPr>
      </w:pPr>
      <w:r>
        <w:t>OQ :</w:t>
      </w:r>
      <w:r w:rsidRPr="008A79D4">
        <w:rPr>
          <w:i/>
        </w:rPr>
        <w:t xml:space="preserve"> hypothèse </w:t>
      </w:r>
      <w:r w:rsidR="00DC1B1B">
        <w:rPr>
          <w:i/>
        </w:rPr>
        <w:t xml:space="preserve">proposée </w:t>
      </w:r>
      <w:r w:rsidRPr="008A79D4">
        <w:rPr>
          <w:i/>
        </w:rPr>
        <w:t xml:space="preserve">de nombre </w:t>
      </w:r>
      <w:r>
        <w:rPr>
          <w:i/>
        </w:rPr>
        <w:t>de</w:t>
      </w:r>
      <w:r w:rsidRPr="008A79D4">
        <w:rPr>
          <w:i/>
        </w:rPr>
        <w:t xml:space="preserve"> tests h</w:t>
      </w:r>
      <w:r>
        <w:rPr>
          <w:i/>
        </w:rPr>
        <w:t xml:space="preserve">ebdomadaires : </w:t>
      </w:r>
      <w:r w:rsidR="00DC1B1B">
        <w:rPr>
          <w:i/>
        </w:rPr>
        <w:t xml:space="preserve">environ 3 </w:t>
      </w:r>
      <w:r>
        <w:rPr>
          <w:i/>
        </w:rPr>
        <w:t xml:space="preserve">% de la population fréquentant l’établissement en moyenne quotidienne pendant la </w:t>
      </w:r>
      <w:r w:rsidR="00945412">
        <w:rPr>
          <w:i/>
        </w:rPr>
        <w:t xml:space="preserve">période </w:t>
      </w:r>
      <w:r>
        <w:rPr>
          <w:i/>
        </w:rPr>
        <w:t>considérée</w:t>
      </w:r>
    </w:p>
    <w:p w14:paraId="4D20C4A4" w14:textId="655C8ABE" w:rsidR="00A84532" w:rsidRDefault="00A84532" w:rsidP="008A79D4">
      <w:pPr>
        <w:pStyle w:val="Paragraphedeliste"/>
        <w:numPr>
          <w:ilvl w:val="1"/>
          <w:numId w:val="11"/>
        </w:numPr>
        <w:spacing w:after="0" w:line="240" w:lineRule="auto"/>
        <w:jc w:val="both"/>
        <w:rPr>
          <w:i/>
        </w:rPr>
      </w:pPr>
      <w:r>
        <w:t>DC </w:t>
      </w:r>
      <w:r w:rsidRPr="008A79D4">
        <w:rPr>
          <w:i/>
        </w:rPr>
        <w:t>:</w:t>
      </w:r>
      <w:r>
        <w:rPr>
          <w:i/>
        </w:rPr>
        <w:t xml:space="preserve"> </w:t>
      </w:r>
      <w:r w:rsidR="00EB5572">
        <w:rPr>
          <w:i/>
        </w:rPr>
        <w:t>en fonction de la population ciblée</w:t>
      </w:r>
    </w:p>
    <w:p w14:paraId="2A4384F9" w14:textId="77777777" w:rsidR="00286744" w:rsidRPr="008A79D4" w:rsidRDefault="00286744" w:rsidP="00286744">
      <w:pPr>
        <w:pStyle w:val="Paragraphedeliste"/>
        <w:spacing w:after="0" w:line="240" w:lineRule="auto"/>
        <w:ind w:left="1440"/>
        <w:jc w:val="both"/>
        <w:rPr>
          <w:i/>
        </w:rPr>
      </w:pPr>
    </w:p>
    <w:p w14:paraId="7D249580" w14:textId="525785AB" w:rsidR="007B7747" w:rsidRDefault="00A84532" w:rsidP="000E72FA">
      <w:pPr>
        <w:pStyle w:val="Paragraphedeliste"/>
        <w:numPr>
          <w:ilvl w:val="0"/>
          <w:numId w:val="8"/>
        </w:numPr>
        <w:spacing w:after="0" w:line="240" w:lineRule="auto"/>
      </w:pPr>
      <w:r>
        <w:t xml:space="preserve">DC : </w:t>
      </w:r>
      <w:r w:rsidR="001D0C2C">
        <w:t>D</w:t>
      </w:r>
      <w:r w:rsidR="007B7747">
        <w:t>u</w:t>
      </w:r>
      <w:r w:rsidR="001D0C2C">
        <w:t>rée prévisible de l’opération</w:t>
      </w:r>
    </w:p>
    <w:p w14:paraId="2ADC8459" w14:textId="79381DC8" w:rsidR="000E72FA" w:rsidRDefault="000E72FA" w:rsidP="000E72FA">
      <w:pPr>
        <w:spacing w:after="0" w:line="240" w:lineRule="auto"/>
      </w:pPr>
    </w:p>
    <w:p w14:paraId="68CE0A65" w14:textId="77777777" w:rsidR="00BD7BAA" w:rsidRDefault="00BD7BAA" w:rsidP="000E72FA">
      <w:pPr>
        <w:spacing w:after="0" w:line="240" w:lineRule="auto"/>
      </w:pPr>
    </w:p>
    <w:p w14:paraId="4371AA25" w14:textId="77777777" w:rsidR="001D0C2C" w:rsidRPr="001D0C2C" w:rsidRDefault="00CF0A8F" w:rsidP="000E72FA">
      <w:pPr>
        <w:pStyle w:val="Paragraphedeliste"/>
        <w:numPr>
          <w:ilvl w:val="0"/>
          <w:numId w:val="1"/>
        </w:numPr>
        <w:spacing w:after="0" w:line="240" w:lineRule="auto"/>
        <w:jc w:val="both"/>
        <w:rPr>
          <w:b/>
          <w:u w:val="single"/>
        </w:rPr>
      </w:pPr>
      <w:r>
        <w:rPr>
          <w:b/>
          <w:u w:val="single"/>
        </w:rPr>
        <w:t>IDENTIFICATION DES L</w:t>
      </w:r>
      <w:r w:rsidRPr="001D0C2C">
        <w:rPr>
          <w:b/>
          <w:u w:val="single"/>
        </w:rPr>
        <w:t xml:space="preserve">OCAUX </w:t>
      </w:r>
      <w:r>
        <w:rPr>
          <w:b/>
          <w:u w:val="single"/>
        </w:rPr>
        <w:t>NECESSAIRES A LA MISE EN ŒUVRE DE L’OPERATION</w:t>
      </w:r>
    </w:p>
    <w:p w14:paraId="7A992508" w14:textId="69DCBCD8" w:rsidR="001D0C2C" w:rsidRDefault="001D0C2C" w:rsidP="001D0C2C">
      <w:pPr>
        <w:spacing w:after="0" w:line="240" w:lineRule="auto"/>
        <w:jc w:val="both"/>
      </w:pPr>
    </w:p>
    <w:p w14:paraId="5445A49A" w14:textId="77777777" w:rsidR="00286744" w:rsidRDefault="00286744" w:rsidP="001D0C2C">
      <w:pPr>
        <w:spacing w:after="0" w:line="240" w:lineRule="auto"/>
        <w:jc w:val="both"/>
      </w:pPr>
    </w:p>
    <w:p w14:paraId="602E8AB5" w14:textId="0EC884A3" w:rsidR="001D0C2C" w:rsidRDefault="00F75B48" w:rsidP="001D0C2C">
      <w:pPr>
        <w:pStyle w:val="Paragraphedeliste"/>
        <w:numPr>
          <w:ilvl w:val="0"/>
          <w:numId w:val="8"/>
        </w:numPr>
        <w:spacing w:after="0" w:line="240" w:lineRule="auto"/>
        <w:jc w:val="both"/>
      </w:pPr>
      <w:r>
        <w:t>OQ/</w:t>
      </w:r>
      <w:r w:rsidR="00E57A44">
        <w:t>DC</w:t>
      </w:r>
      <w:r w:rsidR="00A84532">
        <w:t xml:space="preserve"> : </w:t>
      </w:r>
      <w:r w:rsidR="00DC1FF8">
        <w:t>Modalités d’organisation mono ou multi sites (en lien avec la délimitation du public concerné)</w:t>
      </w:r>
    </w:p>
    <w:p w14:paraId="3D9508C7" w14:textId="77777777" w:rsidR="00286744" w:rsidRDefault="00286744" w:rsidP="00286744">
      <w:pPr>
        <w:pStyle w:val="Paragraphedeliste"/>
        <w:spacing w:after="0" w:line="240" w:lineRule="auto"/>
        <w:jc w:val="both"/>
      </w:pPr>
    </w:p>
    <w:p w14:paraId="4575A920" w14:textId="77777777" w:rsidR="00E57A44" w:rsidRDefault="00DC1FF8" w:rsidP="00E57A44">
      <w:pPr>
        <w:pStyle w:val="Paragraphedeliste"/>
        <w:numPr>
          <w:ilvl w:val="0"/>
          <w:numId w:val="8"/>
        </w:numPr>
        <w:spacing w:after="0" w:line="240" w:lineRule="auto"/>
        <w:jc w:val="both"/>
      </w:pPr>
      <w:r>
        <w:t>Identification des locaux adaptés susceptibles d’être rapidement mis à disposition</w:t>
      </w:r>
      <w:r w:rsidR="00357A83">
        <w:t xml:space="preserve"> </w:t>
      </w:r>
    </w:p>
    <w:p w14:paraId="19DAD962" w14:textId="5A47F3EB" w:rsidR="007D01BF" w:rsidRPr="007D01BF" w:rsidRDefault="00F75B48" w:rsidP="00E57A44">
      <w:pPr>
        <w:pStyle w:val="Paragraphedeliste"/>
        <w:numPr>
          <w:ilvl w:val="1"/>
          <w:numId w:val="8"/>
        </w:numPr>
        <w:spacing w:after="0" w:line="240" w:lineRule="auto"/>
        <w:jc w:val="both"/>
      </w:pPr>
      <w:r w:rsidRPr="00E57A44">
        <w:rPr>
          <w:i/>
        </w:rPr>
        <w:t>OQ</w:t>
      </w:r>
      <w:r>
        <w:rPr>
          <w:i/>
        </w:rPr>
        <w:t>/</w:t>
      </w:r>
      <w:r w:rsidR="00A84532" w:rsidRPr="00E57A44">
        <w:rPr>
          <w:i/>
        </w:rPr>
        <w:t xml:space="preserve">DC : </w:t>
      </w:r>
      <w:r w:rsidR="00357A83" w:rsidRPr="00E57A44">
        <w:rPr>
          <w:i/>
        </w:rPr>
        <w:t xml:space="preserve">les CROUS peuvent être sollicités pour la mise </w:t>
      </w:r>
      <w:r w:rsidR="00357A83" w:rsidRPr="00E57A44">
        <w:rPr>
          <w:i/>
          <w:color w:val="0D0D0D" w:themeColor="text1" w:themeTint="F2"/>
        </w:rPr>
        <w:t>à disposition de locaux</w:t>
      </w:r>
      <w:r w:rsidR="007D01BF">
        <w:rPr>
          <w:i/>
          <w:color w:val="0D0D0D" w:themeColor="text1" w:themeTint="F2"/>
        </w:rPr>
        <w:t> </w:t>
      </w:r>
    </w:p>
    <w:p w14:paraId="7D0DAB4E" w14:textId="3477565C" w:rsidR="00E57A44" w:rsidRDefault="007D01BF" w:rsidP="00E57A44">
      <w:pPr>
        <w:pStyle w:val="Paragraphedeliste"/>
        <w:numPr>
          <w:ilvl w:val="1"/>
          <w:numId w:val="8"/>
        </w:numPr>
        <w:spacing w:after="0" w:line="240" w:lineRule="auto"/>
        <w:jc w:val="both"/>
      </w:pPr>
      <w:r>
        <w:rPr>
          <w:i/>
        </w:rPr>
        <w:t>Les</w:t>
      </w:r>
      <w:r w:rsidR="00A84532" w:rsidRPr="00E57A44">
        <w:rPr>
          <w:i/>
          <w:color w:val="0D0D0D" w:themeColor="text1" w:themeTint="F2"/>
        </w:rPr>
        <w:t xml:space="preserve"> </w:t>
      </w:r>
      <w:r w:rsidR="00D64FEB" w:rsidRPr="00E57A44">
        <w:rPr>
          <w:i/>
          <w:color w:val="0D0D0D" w:themeColor="text1" w:themeTint="F2"/>
        </w:rPr>
        <w:t xml:space="preserve">locaux </w:t>
      </w:r>
      <w:r>
        <w:rPr>
          <w:i/>
          <w:color w:val="0D0D0D" w:themeColor="text1" w:themeTint="F2"/>
        </w:rPr>
        <w:t xml:space="preserve">sont si possible situés </w:t>
      </w:r>
      <w:r w:rsidR="00D64FEB" w:rsidRPr="00E57A44">
        <w:rPr>
          <w:i/>
          <w:color w:val="0D0D0D" w:themeColor="text1" w:themeTint="F2"/>
        </w:rPr>
        <w:t>à proximité de l’entrée de l’établissement afin de ne pas se faire croiser des personnes possi</w:t>
      </w:r>
      <w:r>
        <w:rPr>
          <w:i/>
          <w:color w:val="0D0D0D" w:themeColor="text1" w:themeTint="F2"/>
        </w:rPr>
        <w:t xml:space="preserve">blement </w:t>
      </w:r>
      <w:proofErr w:type="spellStart"/>
      <w:r>
        <w:rPr>
          <w:i/>
          <w:color w:val="0D0D0D" w:themeColor="text1" w:themeTint="F2"/>
        </w:rPr>
        <w:t>Covid</w:t>
      </w:r>
      <w:proofErr w:type="spellEnd"/>
      <w:r>
        <w:rPr>
          <w:i/>
          <w:color w:val="0D0D0D" w:themeColor="text1" w:themeTint="F2"/>
        </w:rPr>
        <w:t xml:space="preserve">+ et du personnel ; </w:t>
      </w:r>
      <w:r w:rsidR="00D64FEB" w:rsidRPr="00E57A44">
        <w:rPr>
          <w:i/>
          <w:color w:val="0D0D0D" w:themeColor="text1" w:themeTint="F2"/>
        </w:rPr>
        <w:t>de taille suffisante (importance du volume d’air) avec une aération directe vers l’extérieur</w:t>
      </w:r>
      <w:r>
        <w:rPr>
          <w:i/>
          <w:color w:val="0D0D0D" w:themeColor="text1" w:themeTint="F2"/>
        </w:rPr>
        <w:t> ; dotés d’un</w:t>
      </w:r>
      <w:r w:rsidR="00D64FEB" w:rsidRPr="00E57A44">
        <w:rPr>
          <w:i/>
          <w:color w:val="0D0D0D" w:themeColor="text1" w:themeTint="F2"/>
        </w:rPr>
        <w:t xml:space="preserve"> espace d’attente </w:t>
      </w:r>
      <w:r w:rsidR="00D64FEB" w:rsidRPr="00E57A44">
        <w:rPr>
          <w:i/>
        </w:rPr>
        <w:t xml:space="preserve">garantissant le respect </w:t>
      </w:r>
      <w:r>
        <w:rPr>
          <w:i/>
        </w:rPr>
        <w:t>de la distanciation. Les flux sont organisés</w:t>
      </w:r>
      <w:r w:rsidR="00DC1FF8" w:rsidRPr="00E57A44">
        <w:rPr>
          <w:i/>
        </w:rPr>
        <w:t xml:space="preserve"> pour éviter le brassage des personnes</w:t>
      </w:r>
      <w:r w:rsidR="00D64FEB" w:rsidRPr="00E57A44">
        <w:rPr>
          <w:i/>
        </w:rPr>
        <w:t xml:space="preserve"> (</w:t>
      </w:r>
      <w:r w:rsidR="00EB5572">
        <w:rPr>
          <w:i/>
        </w:rPr>
        <w:t xml:space="preserve">si possible </w:t>
      </w:r>
      <w:r w:rsidR="00924FCB">
        <w:rPr>
          <w:i/>
        </w:rPr>
        <w:t>avec prise de rendez-vous ; et organisation de l’attente du résultat)</w:t>
      </w:r>
      <w:r w:rsidR="00842977">
        <w:rPr>
          <w:i/>
        </w:rPr>
        <w:t> ;</w:t>
      </w:r>
      <w:r w:rsidR="00E2314B">
        <w:rPr>
          <w:i/>
        </w:rPr>
        <w:t xml:space="preserve"> </w:t>
      </w:r>
      <w:r w:rsidR="00DC1FF8" w:rsidRPr="00E57A44">
        <w:rPr>
          <w:i/>
        </w:rPr>
        <w:t xml:space="preserve">mise en place d’un (d’) </w:t>
      </w:r>
      <w:r w:rsidR="001D0C2C" w:rsidRPr="00E57A44">
        <w:rPr>
          <w:i/>
        </w:rPr>
        <w:t>espace</w:t>
      </w:r>
      <w:r w:rsidR="00DC1FF8" w:rsidRPr="00E57A44">
        <w:rPr>
          <w:i/>
        </w:rPr>
        <w:t>(s)</w:t>
      </w:r>
      <w:r w:rsidR="001D0C2C" w:rsidRPr="00E57A44">
        <w:rPr>
          <w:i/>
        </w:rPr>
        <w:t xml:space="preserve"> de confidentialité</w:t>
      </w:r>
      <w:r>
        <w:rPr>
          <w:i/>
        </w:rPr>
        <w:t>, de</w:t>
      </w:r>
      <w:r w:rsidR="001D0C2C" w:rsidRPr="00E57A44">
        <w:rPr>
          <w:i/>
        </w:rPr>
        <w:t xml:space="preserve"> </w:t>
      </w:r>
      <w:r w:rsidR="00DC1FF8" w:rsidRPr="00E57A44">
        <w:rPr>
          <w:i/>
        </w:rPr>
        <w:t xml:space="preserve">sièges pour au minimum la réalisation du test, </w:t>
      </w:r>
      <w:r>
        <w:rPr>
          <w:i/>
        </w:rPr>
        <w:t xml:space="preserve">d’un </w:t>
      </w:r>
      <w:r w:rsidR="00DC1FF8" w:rsidRPr="00E57A44">
        <w:rPr>
          <w:i/>
        </w:rPr>
        <w:t>point d’eau à proximité,</w:t>
      </w:r>
      <w:r>
        <w:rPr>
          <w:i/>
        </w:rPr>
        <w:t xml:space="preserve"> de</w:t>
      </w:r>
      <w:r w:rsidR="00DC1FF8" w:rsidRPr="00E57A44">
        <w:rPr>
          <w:i/>
        </w:rPr>
        <w:t xml:space="preserve"> </w:t>
      </w:r>
      <w:r w:rsidR="00930622" w:rsidRPr="00E57A44">
        <w:rPr>
          <w:i/>
        </w:rPr>
        <w:t xml:space="preserve">postes informatiques pour permettre la saisie dans les applications </w:t>
      </w:r>
      <w:r w:rsidR="00D52270">
        <w:rPr>
          <w:i/>
        </w:rPr>
        <w:t>Si-DEP et Contact-</w:t>
      </w:r>
      <w:proofErr w:type="spellStart"/>
      <w:r w:rsidR="00D52270">
        <w:rPr>
          <w:i/>
        </w:rPr>
        <w:t>Covid</w:t>
      </w:r>
      <w:proofErr w:type="spellEnd"/>
      <w:r w:rsidR="00930622" w:rsidRPr="00E57A44">
        <w:rPr>
          <w:i/>
        </w:rPr>
        <w:t xml:space="preserve"> </w:t>
      </w:r>
      <w:r>
        <w:rPr>
          <w:i/>
        </w:rPr>
        <w:t>et l’impression du</w:t>
      </w:r>
      <w:r w:rsidR="00930622" w:rsidRPr="00E57A44">
        <w:rPr>
          <w:i/>
        </w:rPr>
        <w:t xml:space="preserve"> résultat du test par exemple</w:t>
      </w:r>
      <w:r>
        <w:t xml:space="preserve">. </w:t>
      </w:r>
    </w:p>
    <w:p w14:paraId="54F81B35" w14:textId="6138DDAA" w:rsidR="00A84532" w:rsidRDefault="00A84532" w:rsidP="00E57A44">
      <w:pPr>
        <w:pStyle w:val="Paragraphedeliste"/>
        <w:numPr>
          <w:ilvl w:val="1"/>
          <w:numId w:val="8"/>
        </w:numPr>
        <w:spacing w:after="0" w:line="240" w:lineRule="auto"/>
        <w:jc w:val="both"/>
        <w:rPr>
          <w:i/>
        </w:rPr>
      </w:pPr>
      <w:r w:rsidRPr="00E57A44">
        <w:rPr>
          <w:i/>
        </w:rPr>
        <w:t xml:space="preserve">DC : </w:t>
      </w:r>
      <w:r w:rsidR="00DC1B1B" w:rsidRPr="00E57A44">
        <w:rPr>
          <w:i/>
        </w:rPr>
        <w:t xml:space="preserve">si nécessaire </w:t>
      </w:r>
      <w:r w:rsidRPr="00E57A44">
        <w:rPr>
          <w:i/>
        </w:rPr>
        <w:t>prévoir des locaux supplémentaires à mobiliser par rapport à ceux mis en place pour l’offre au quotidien</w:t>
      </w:r>
    </w:p>
    <w:p w14:paraId="5D9C9F38" w14:textId="3E8EC392" w:rsidR="00E2314B" w:rsidRDefault="00E2314B">
      <w:pPr>
        <w:rPr>
          <w:i/>
        </w:rPr>
      </w:pPr>
      <w:r>
        <w:rPr>
          <w:i/>
        </w:rPr>
        <w:br w:type="page"/>
      </w:r>
    </w:p>
    <w:p w14:paraId="6CEF3C70" w14:textId="77777777" w:rsidR="00C86F4F" w:rsidRDefault="004C12E2" w:rsidP="000E72FA">
      <w:pPr>
        <w:pStyle w:val="Paragraphedeliste"/>
        <w:numPr>
          <w:ilvl w:val="0"/>
          <w:numId w:val="1"/>
        </w:numPr>
        <w:spacing w:after="0" w:line="240" w:lineRule="auto"/>
        <w:rPr>
          <w:b/>
          <w:u w:val="single"/>
        </w:rPr>
      </w:pPr>
      <w:r>
        <w:rPr>
          <w:b/>
          <w:u w:val="single"/>
        </w:rPr>
        <w:lastRenderedPageBreak/>
        <w:t xml:space="preserve">MOBILISATION DES </w:t>
      </w:r>
      <w:r w:rsidR="00CF0A8F" w:rsidRPr="00530CAB">
        <w:rPr>
          <w:b/>
          <w:u w:val="single"/>
        </w:rPr>
        <w:t>RESSOURCES</w:t>
      </w:r>
    </w:p>
    <w:p w14:paraId="30EE7F89" w14:textId="77777777" w:rsidR="000E72FA" w:rsidRPr="00CF0A8F" w:rsidRDefault="000E72FA" w:rsidP="00CF0A8F">
      <w:pPr>
        <w:spacing w:after="0" w:line="240" w:lineRule="auto"/>
        <w:rPr>
          <w:b/>
          <w:u w:val="single"/>
        </w:rPr>
      </w:pPr>
    </w:p>
    <w:p w14:paraId="489F8582" w14:textId="77777777" w:rsidR="00C86F4F" w:rsidRDefault="00530CAB" w:rsidP="000E72FA">
      <w:pPr>
        <w:spacing w:after="0" w:line="240" w:lineRule="auto"/>
        <w:rPr>
          <w:i/>
          <w:u w:val="dash"/>
        </w:rPr>
      </w:pPr>
      <w:r w:rsidRPr="00930622">
        <w:rPr>
          <w:i/>
          <w:u w:val="dash"/>
        </w:rPr>
        <w:t>Ressources humaines</w:t>
      </w:r>
    </w:p>
    <w:p w14:paraId="2AD1A4CB" w14:textId="77777777" w:rsidR="00BD7BAA" w:rsidRPr="002171FF" w:rsidRDefault="00BD7BAA" w:rsidP="000E72FA">
      <w:pPr>
        <w:spacing w:after="0" w:line="240" w:lineRule="auto"/>
        <w:rPr>
          <w:i/>
        </w:rPr>
      </w:pPr>
    </w:p>
    <w:p w14:paraId="47ABCE0C" w14:textId="7C26003A" w:rsidR="00930622" w:rsidRDefault="00930622" w:rsidP="000E72FA">
      <w:pPr>
        <w:pStyle w:val="Paragraphedeliste"/>
        <w:numPr>
          <w:ilvl w:val="0"/>
          <w:numId w:val="4"/>
        </w:numPr>
        <w:spacing w:after="0" w:line="240" w:lineRule="auto"/>
        <w:jc w:val="both"/>
      </w:pPr>
      <w:r>
        <w:t>Détermination du nombre de personnes nécessaires pour</w:t>
      </w:r>
      <w:r w:rsidR="00A84532">
        <w:t xml:space="preserve"> assurer l’offre de tests au quotid</w:t>
      </w:r>
      <w:r w:rsidR="00102287">
        <w:t>i</w:t>
      </w:r>
      <w:r w:rsidR="00A84532">
        <w:t xml:space="preserve">en (OQ) ; prévoir les effectifs supplémentaires </w:t>
      </w:r>
      <w:r w:rsidR="00945412">
        <w:t xml:space="preserve">susceptibles d’être mobilisées </w:t>
      </w:r>
      <w:r w:rsidR="00A84532">
        <w:t>pour</w:t>
      </w:r>
      <w:r>
        <w:t xml:space="preserve"> conduire </w:t>
      </w:r>
      <w:r w:rsidR="00945412">
        <w:t xml:space="preserve">des </w:t>
      </w:r>
      <w:r>
        <w:t>opération</w:t>
      </w:r>
      <w:r w:rsidR="00945412">
        <w:t>s</w:t>
      </w:r>
      <w:r>
        <w:t xml:space="preserve"> de dépistage </w:t>
      </w:r>
      <w:r w:rsidR="00A84532">
        <w:t xml:space="preserve">(DC) </w:t>
      </w:r>
      <w:r>
        <w:t xml:space="preserve">en fonction du nombre de personnes susceptibles d’être testées et de la durée de </w:t>
      </w:r>
      <w:r w:rsidR="00945412">
        <w:t xml:space="preserve">chaque </w:t>
      </w:r>
      <w:r>
        <w:t>opération</w:t>
      </w:r>
    </w:p>
    <w:p w14:paraId="69F46E7C" w14:textId="44453A2C" w:rsidR="00BD7BAA" w:rsidRDefault="00930622" w:rsidP="008A79D4">
      <w:pPr>
        <w:pStyle w:val="Paragraphedeliste"/>
        <w:numPr>
          <w:ilvl w:val="1"/>
          <w:numId w:val="4"/>
        </w:numPr>
        <w:spacing w:line="240" w:lineRule="auto"/>
        <w:jc w:val="both"/>
      </w:pPr>
      <w:r>
        <w:t xml:space="preserve">Identification des professionnels de santé autorisés à superviser l’opération et à accéder aux </w:t>
      </w:r>
      <w:r w:rsidRPr="00930622">
        <w:t>applications Si-DEP et Contact-</w:t>
      </w:r>
      <w:proofErr w:type="spellStart"/>
      <w:r w:rsidRPr="00930622">
        <w:t>Covid</w:t>
      </w:r>
      <w:proofErr w:type="spellEnd"/>
      <w:r w:rsidR="000E72FA">
        <w:rPr>
          <w:rStyle w:val="Appelnotedebasdep"/>
        </w:rPr>
        <w:footnoteReference w:id="1"/>
      </w:r>
    </w:p>
    <w:p w14:paraId="613F6C4D" w14:textId="77777777" w:rsidR="00930622" w:rsidRDefault="00930622" w:rsidP="00467DAD">
      <w:pPr>
        <w:pStyle w:val="Paragraphedeliste"/>
        <w:numPr>
          <w:ilvl w:val="1"/>
          <w:numId w:val="4"/>
        </w:numPr>
        <w:spacing w:line="240" w:lineRule="auto"/>
        <w:jc w:val="both"/>
      </w:pPr>
      <w:r>
        <w:t>Dé</w:t>
      </w:r>
      <w:r w:rsidR="00467DAD">
        <w:t>termination du nombre d’opérateurs nécessaires pour effectuer les tâches suivantes</w:t>
      </w:r>
      <w:r w:rsidR="00CF0A8F">
        <w:rPr>
          <w:rStyle w:val="Appelnotedebasdep"/>
        </w:rPr>
        <w:footnoteReference w:id="2"/>
      </w:r>
      <w:r w:rsidR="00467DAD">
        <w:t xml:space="preserve"> :</w:t>
      </w:r>
    </w:p>
    <w:p w14:paraId="592ABD55" w14:textId="77777777" w:rsidR="00467DAD" w:rsidRDefault="00467DAD" w:rsidP="00467DAD">
      <w:pPr>
        <w:pStyle w:val="Paragraphedeliste"/>
        <w:numPr>
          <w:ilvl w:val="2"/>
          <w:numId w:val="4"/>
        </w:numPr>
        <w:spacing w:line="240" w:lineRule="auto"/>
      </w:pPr>
      <w:r>
        <w:t>Accueil et saisie administrative (y compris dans Si-DEP) ;</w:t>
      </w:r>
    </w:p>
    <w:p w14:paraId="57AE4D47" w14:textId="77777777" w:rsidR="00467DAD" w:rsidRDefault="00467DAD" w:rsidP="00467DAD">
      <w:pPr>
        <w:pStyle w:val="Paragraphedeliste"/>
        <w:numPr>
          <w:ilvl w:val="2"/>
          <w:numId w:val="4"/>
        </w:numPr>
        <w:spacing w:line="240" w:lineRule="auto"/>
      </w:pPr>
      <w:r>
        <w:t>Prélèvement et réalisation du test ;</w:t>
      </w:r>
    </w:p>
    <w:p w14:paraId="54D7901B" w14:textId="77777777" w:rsidR="00467DAD" w:rsidRDefault="00467DAD" w:rsidP="00467DAD">
      <w:pPr>
        <w:pStyle w:val="Paragraphedeliste"/>
        <w:numPr>
          <w:ilvl w:val="2"/>
          <w:numId w:val="4"/>
        </w:numPr>
        <w:spacing w:line="240" w:lineRule="auto"/>
      </w:pPr>
      <w:r>
        <w:t>Délivrance de messages de santé publique et communication du résultat du test et information sur la conduite à tenir selon le résultat (mesures de protection à mettre en œuvre) ;</w:t>
      </w:r>
    </w:p>
    <w:p w14:paraId="6CC04A8D" w14:textId="77777777" w:rsidR="00467DAD" w:rsidRDefault="00467DAD" w:rsidP="00BD7BAA">
      <w:pPr>
        <w:pStyle w:val="Paragraphedeliste"/>
        <w:numPr>
          <w:ilvl w:val="2"/>
          <w:numId w:val="4"/>
        </w:numPr>
        <w:spacing w:after="0" w:line="240" w:lineRule="auto"/>
      </w:pPr>
      <w:r>
        <w:t>Identification des sujets contact en cas de résultat positif au test.</w:t>
      </w:r>
    </w:p>
    <w:p w14:paraId="27F8EEE5" w14:textId="77777777" w:rsidR="00467DAD" w:rsidRDefault="00467DAD" w:rsidP="00BD7BAA">
      <w:pPr>
        <w:spacing w:after="0" w:line="240" w:lineRule="auto"/>
      </w:pPr>
    </w:p>
    <w:p w14:paraId="13F1A1C8" w14:textId="77777777" w:rsidR="002171FF" w:rsidRDefault="000E72FA" w:rsidP="00BD7BAA">
      <w:pPr>
        <w:pStyle w:val="Paragraphedeliste"/>
        <w:numPr>
          <w:ilvl w:val="0"/>
          <w:numId w:val="4"/>
        </w:numPr>
        <w:spacing w:after="0" w:line="240" w:lineRule="auto"/>
      </w:pPr>
      <w:r>
        <w:t>M</w:t>
      </w:r>
      <w:r w:rsidR="00AA5521">
        <w:t>obilisation des p</w:t>
      </w:r>
      <w:r w:rsidR="007B7747">
        <w:t>ersonnels des S</w:t>
      </w:r>
      <w:r w:rsidR="002171FF">
        <w:t xml:space="preserve">SU </w:t>
      </w:r>
      <w:r w:rsidR="00AA5521">
        <w:t>/</w:t>
      </w:r>
      <w:r w:rsidR="002171FF">
        <w:t xml:space="preserve"> des services de prévention</w:t>
      </w:r>
      <w:r w:rsidR="00AA5521">
        <w:t> :</w:t>
      </w:r>
    </w:p>
    <w:p w14:paraId="52CEB533" w14:textId="6062CC9D" w:rsidR="00E57A44" w:rsidRDefault="00A84532" w:rsidP="003C2289">
      <w:pPr>
        <w:pStyle w:val="Paragraphedeliste"/>
        <w:numPr>
          <w:ilvl w:val="1"/>
          <w:numId w:val="4"/>
        </w:numPr>
        <w:spacing w:after="0" w:line="240" w:lineRule="auto"/>
        <w:jc w:val="both"/>
      </w:pPr>
      <w:r>
        <w:t xml:space="preserve">OQ/DC : </w:t>
      </w:r>
      <w:r w:rsidR="00930622" w:rsidRPr="000E72FA">
        <w:t>S’assurer que</w:t>
      </w:r>
      <w:r w:rsidR="00B97D74" w:rsidRPr="000E72FA">
        <w:t xml:space="preserve"> les</w:t>
      </w:r>
      <w:r w:rsidR="00AA5521" w:rsidRPr="000E72FA">
        <w:t xml:space="preserve"> </w:t>
      </w:r>
      <w:r w:rsidR="00A406F1" w:rsidRPr="000E72FA">
        <w:t xml:space="preserve">professionnels de santé </w:t>
      </w:r>
      <w:r w:rsidR="00B97D74" w:rsidRPr="000E72FA">
        <w:t>peuvent</w:t>
      </w:r>
      <w:r w:rsidR="00A53BB1" w:rsidRPr="000E72FA">
        <w:t xml:space="preserve"> accéder </w:t>
      </w:r>
      <w:r w:rsidR="00B97D74" w:rsidRPr="000E72FA">
        <w:t>au service</w:t>
      </w:r>
      <w:r w:rsidR="00A53BB1" w:rsidRPr="000E72FA">
        <w:t xml:space="preserve"> Si-DEP de saisie des résultats </w:t>
      </w:r>
      <w:r w:rsidR="00AA5521" w:rsidRPr="000E72FA">
        <w:t>via</w:t>
      </w:r>
      <w:r w:rsidR="00B54A4A" w:rsidRPr="000E72FA">
        <w:t xml:space="preserve"> e</w:t>
      </w:r>
      <w:r w:rsidR="0080541E" w:rsidRPr="000E72FA">
        <w:t>-</w:t>
      </w:r>
      <w:r w:rsidR="00B54A4A" w:rsidRPr="000E72FA">
        <w:t>CPS</w:t>
      </w:r>
      <w:r w:rsidR="0003412B">
        <w:t xml:space="preserve"> ou la carte CPS</w:t>
      </w:r>
      <w:r w:rsidR="0080541E" w:rsidRPr="000E72FA">
        <w:t>.</w:t>
      </w:r>
      <w:r w:rsidR="001C3456">
        <w:t xml:space="preserve"> </w:t>
      </w:r>
    </w:p>
    <w:p w14:paraId="37D84049" w14:textId="495085F1" w:rsidR="003C2289" w:rsidRPr="000E72FA" w:rsidRDefault="001C3456" w:rsidP="001C3456">
      <w:pPr>
        <w:pStyle w:val="Paragraphedeliste"/>
        <w:numPr>
          <w:ilvl w:val="2"/>
          <w:numId w:val="4"/>
        </w:numPr>
        <w:spacing w:line="240" w:lineRule="auto"/>
        <w:jc w:val="both"/>
      </w:pPr>
      <w:r>
        <w:t>Les modalités de création d’une carte e-CPS sont présentées dans un court tutoriel accessible sur le site du ministère de la Santé</w:t>
      </w:r>
      <w:r w:rsidRPr="000E72FA">
        <w:t xml:space="preserve"> : </w:t>
      </w:r>
      <w:hyperlink r:id="rId8" w:history="1">
        <w:proofErr w:type="spellStart"/>
        <w:r w:rsidRPr="000E72FA">
          <w:rPr>
            <w:rStyle w:val="Lienhypertexte"/>
            <w:rFonts w:ascii="Calibri" w:hAnsi="Calibri" w:cs="Calibri"/>
          </w:rPr>
          <w:t>frama.link</w:t>
        </w:r>
        <w:proofErr w:type="spellEnd"/>
        <w:r w:rsidRPr="000E72FA">
          <w:rPr>
            <w:rStyle w:val="Lienhypertexte"/>
            <w:rFonts w:ascii="Calibri" w:hAnsi="Calibri" w:cs="Calibri"/>
          </w:rPr>
          <w:t>/SIDEP_PRO</w:t>
        </w:r>
      </w:hyperlink>
      <w:r w:rsidRPr="000E72FA">
        <w:t xml:space="preserve"> </w:t>
      </w:r>
    </w:p>
    <w:p w14:paraId="076FD26C" w14:textId="77777777" w:rsidR="007D01BF" w:rsidRDefault="0003412B" w:rsidP="001C3456">
      <w:pPr>
        <w:pStyle w:val="Paragraphedeliste"/>
        <w:numPr>
          <w:ilvl w:val="2"/>
          <w:numId w:val="4"/>
        </w:numPr>
        <w:spacing w:line="240" w:lineRule="auto"/>
        <w:jc w:val="both"/>
      </w:pPr>
      <w:r>
        <w:t xml:space="preserve">Une création de compte d’accès à SI-DEP pour les </w:t>
      </w:r>
      <w:r w:rsidR="003C2289">
        <w:t>professionnels de santé</w:t>
      </w:r>
      <w:r>
        <w:t xml:space="preserve"> ne disposant pas de </w:t>
      </w:r>
      <w:r w:rsidR="001C3456">
        <w:t>carte CPS</w:t>
      </w:r>
      <w:r w:rsidR="007D01BF">
        <w:t xml:space="preserve"> et dans l’impossibilité de créer de carte e-CPS</w:t>
      </w:r>
      <w:r>
        <w:t xml:space="preserve"> </w:t>
      </w:r>
      <w:r w:rsidR="001C3456">
        <w:t>peut être réalisée</w:t>
      </w:r>
      <w:r>
        <w:t xml:space="preserve"> </w:t>
      </w:r>
      <w:r w:rsidR="001C3456">
        <w:t>avec un</w:t>
      </w:r>
      <w:r>
        <w:t xml:space="preserve"> </w:t>
      </w:r>
      <w:proofErr w:type="spellStart"/>
      <w:r>
        <w:t>n°ADELI</w:t>
      </w:r>
      <w:proofErr w:type="spellEnd"/>
      <w:r w:rsidR="001C3456">
        <w:t xml:space="preserve"> au lien suivant : </w:t>
      </w:r>
    </w:p>
    <w:p w14:paraId="7E27070F" w14:textId="012646A3" w:rsidR="003E2B0B" w:rsidRDefault="00187709" w:rsidP="007D01BF">
      <w:pPr>
        <w:pStyle w:val="Paragraphedeliste"/>
        <w:spacing w:line="240" w:lineRule="auto"/>
        <w:ind w:left="2160"/>
        <w:jc w:val="both"/>
        <w:rPr>
          <w:rStyle w:val="Lienhypertexte"/>
        </w:rPr>
      </w:pPr>
      <w:hyperlink r:id="rId9" w:history="1">
        <w:r w:rsidR="0003412B" w:rsidRPr="0003412B">
          <w:rPr>
            <w:rStyle w:val="Lienhypertexte"/>
          </w:rPr>
          <w:t>https://questionnaire.aphp.fr/index.php/739712?lang=fr</w:t>
        </w:r>
      </w:hyperlink>
    </w:p>
    <w:p w14:paraId="3F175681" w14:textId="18B1FA87" w:rsidR="00924FCB" w:rsidRPr="000E72FA" w:rsidRDefault="00924FCB" w:rsidP="00E2314B">
      <w:pPr>
        <w:pStyle w:val="Paragraphedeliste"/>
        <w:numPr>
          <w:ilvl w:val="2"/>
          <w:numId w:val="4"/>
        </w:numPr>
        <w:spacing w:line="240" w:lineRule="auto"/>
        <w:jc w:val="both"/>
      </w:pPr>
      <w:r>
        <w:t>Vérifier en amont que la connexion SIDEP est fonctionnelle, avec ou sans carte CPS</w:t>
      </w:r>
    </w:p>
    <w:p w14:paraId="3A46C2C9" w14:textId="32FD0E7E" w:rsidR="002171FF" w:rsidRPr="000E72FA" w:rsidRDefault="003E2B0B" w:rsidP="000E72FA">
      <w:pPr>
        <w:pStyle w:val="Paragraphedeliste"/>
        <w:numPr>
          <w:ilvl w:val="2"/>
          <w:numId w:val="4"/>
        </w:numPr>
        <w:spacing w:line="240" w:lineRule="auto"/>
        <w:jc w:val="both"/>
      </w:pPr>
      <w:r w:rsidRPr="000E72FA">
        <w:t xml:space="preserve">En cas de difficulté, </w:t>
      </w:r>
      <w:r w:rsidR="001C3456">
        <w:t>les professionnels</w:t>
      </w:r>
      <w:r w:rsidRPr="000E72FA">
        <w:t xml:space="preserve"> peuvent c</w:t>
      </w:r>
      <w:r w:rsidR="00930622" w:rsidRPr="000E72FA">
        <w:t xml:space="preserve">ontacter le support SI-DEP au 0 </w:t>
      </w:r>
      <w:r w:rsidRPr="000E72FA">
        <w:t xml:space="preserve">800 08 32 </w:t>
      </w:r>
      <w:r w:rsidR="0003412B">
        <w:t xml:space="preserve">34 </w:t>
      </w:r>
    </w:p>
    <w:p w14:paraId="15C44638" w14:textId="3C184E10" w:rsidR="00BB3326" w:rsidRDefault="00A1725F" w:rsidP="00BD7BAA">
      <w:pPr>
        <w:pStyle w:val="Paragraphedeliste"/>
        <w:numPr>
          <w:ilvl w:val="1"/>
          <w:numId w:val="4"/>
        </w:numPr>
        <w:spacing w:after="0" w:line="240" w:lineRule="auto"/>
        <w:jc w:val="both"/>
      </w:pPr>
      <w:r w:rsidRPr="000E72FA">
        <w:t xml:space="preserve">Il convient de s’assurer que </w:t>
      </w:r>
      <w:r w:rsidR="00A22F26">
        <w:t>du</w:t>
      </w:r>
      <w:r w:rsidR="00BB3326" w:rsidRPr="000E72FA">
        <w:t xml:space="preserve"> personnel</w:t>
      </w:r>
      <w:r w:rsidRPr="000E72FA">
        <w:t xml:space="preserve"> est</w:t>
      </w:r>
      <w:r w:rsidR="00BB3326" w:rsidRPr="000E72FA">
        <w:t xml:space="preserve"> dédié au contact tracing</w:t>
      </w:r>
    </w:p>
    <w:p w14:paraId="25C6975B" w14:textId="77777777" w:rsidR="00D64FEB" w:rsidRPr="000E72FA" w:rsidRDefault="00D64FEB" w:rsidP="00BD7BAA">
      <w:pPr>
        <w:pStyle w:val="Paragraphedeliste"/>
        <w:numPr>
          <w:ilvl w:val="1"/>
          <w:numId w:val="4"/>
        </w:numPr>
        <w:spacing w:after="0" w:line="240" w:lineRule="auto"/>
        <w:jc w:val="both"/>
      </w:pPr>
      <w:r>
        <w:t xml:space="preserve">Le </w:t>
      </w:r>
      <w:proofErr w:type="spellStart"/>
      <w:r>
        <w:t>reporting</w:t>
      </w:r>
      <w:proofErr w:type="spellEnd"/>
      <w:r>
        <w:t xml:space="preserve"> du nombre de tests réalisés dans l’application RIAC MESRI est organisé</w:t>
      </w:r>
    </w:p>
    <w:p w14:paraId="4EA93CB3" w14:textId="77777777" w:rsidR="00B97D74" w:rsidRPr="000E72FA" w:rsidRDefault="00B97D74" w:rsidP="00BD7BAA">
      <w:pPr>
        <w:spacing w:after="0" w:line="240" w:lineRule="auto"/>
        <w:jc w:val="both"/>
      </w:pPr>
    </w:p>
    <w:p w14:paraId="4D8A732C" w14:textId="186B999E" w:rsidR="007B7747" w:rsidRDefault="000E72FA" w:rsidP="00BD7BAA">
      <w:pPr>
        <w:pStyle w:val="Paragraphedeliste"/>
        <w:numPr>
          <w:ilvl w:val="0"/>
          <w:numId w:val="4"/>
        </w:numPr>
        <w:spacing w:after="0" w:line="240" w:lineRule="auto"/>
      </w:pPr>
      <w:r>
        <w:t>R</w:t>
      </w:r>
      <w:r w:rsidR="00AA5521">
        <w:t>ecours</w:t>
      </w:r>
      <w:r w:rsidR="007B7747">
        <w:t xml:space="preserve"> </w:t>
      </w:r>
      <w:r w:rsidR="00991314">
        <w:t xml:space="preserve">complémentaire </w:t>
      </w:r>
      <w:r>
        <w:t>à des</w:t>
      </w:r>
      <w:r w:rsidR="007B7747">
        <w:t xml:space="preserve"> médiateurs </w:t>
      </w:r>
      <w:r>
        <w:t>de lutte anti-COVID</w:t>
      </w:r>
      <w:r w:rsidR="00AA5521">
        <w:t xml:space="preserve"> : </w:t>
      </w:r>
    </w:p>
    <w:p w14:paraId="53713826" w14:textId="562E6637" w:rsidR="00C93DB3" w:rsidRPr="000E72FA" w:rsidRDefault="002171FF" w:rsidP="00C93DB3">
      <w:pPr>
        <w:pStyle w:val="Paragraphedeliste"/>
        <w:numPr>
          <w:ilvl w:val="1"/>
          <w:numId w:val="4"/>
        </w:numPr>
        <w:spacing w:after="0" w:line="240" w:lineRule="auto"/>
        <w:jc w:val="both"/>
      </w:pPr>
      <w:r w:rsidRPr="000E72FA">
        <w:t>Si les médiateurs sont des professionnels de l’université ou des étudiants</w:t>
      </w:r>
      <w:r w:rsidR="007F2E00" w:rsidRPr="000E72FA">
        <w:t xml:space="preserve"> sous contrats, ceux-ci doivent réaliser une formation </w:t>
      </w:r>
      <w:r w:rsidR="00BD7BAA">
        <w:t xml:space="preserve">pour les autoriser à assurer les missions correspondantes </w:t>
      </w:r>
      <w:r w:rsidR="000E72FA">
        <w:t>(Tester-sensibiliser et C</w:t>
      </w:r>
      <w:r w:rsidR="00BD7BAA">
        <w:t>ontact-</w:t>
      </w:r>
      <w:r w:rsidR="00F42854" w:rsidRPr="000E72FA">
        <w:t>traci</w:t>
      </w:r>
      <w:r w:rsidR="00A406F1" w:rsidRPr="000E72FA">
        <w:t>n</w:t>
      </w:r>
      <w:r w:rsidR="00F42854" w:rsidRPr="000E72FA">
        <w:t>g</w:t>
      </w:r>
      <w:r w:rsidR="00BD7BAA">
        <w:t>) ;</w:t>
      </w:r>
      <w:r w:rsidR="00C93DB3">
        <w:t xml:space="preserve"> il est recommandé d’identifier dès que possible des volontaires pouvant être mobilisés en cas de dépistage collectif, et de leur faire suivre la formation de médiateur </w:t>
      </w:r>
      <w:r w:rsidR="00A84532">
        <w:t>dans la perspective d’une mobilisation éventuelle (DC)</w:t>
      </w:r>
    </w:p>
    <w:p w14:paraId="3983E97D" w14:textId="55A4A063" w:rsidR="002171FF" w:rsidRDefault="00BD7BAA" w:rsidP="002171FF">
      <w:pPr>
        <w:pStyle w:val="Paragraphedeliste"/>
        <w:numPr>
          <w:ilvl w:val="1"/>
          <w:numId w:val="4"/>
        </w:numPr>
        <w:spacing w:line="240" w:lineRule="auto"/>
        <w:jc w:val="both"/>
      </w:pPr>
      <w:r>
        <w:t xml:space="preserve">En cas de nécessité de recruter des médiateurs à l’extérieur de l’établissement, le Guichet unique Préfecture ARS pourra communiquer toutes informations utiles </w:t>
      </w:r>
      <w:r w:rsidR="00BB7FDA">
        <w:t>nécessaires à leur recrutement</w:t>
      </w:r>
      <w:r w:rsidR="00A84532">
        <w:t xml:space="preserve"> (OQ/DC)</w:t>
      </w:r>
      <w:r w:rsidR="00BB7FDA">
        <w:t>.</w:t>
      </w:r>
    </w:p>
    <w:p w14:paraId="27A9D4D3" w14:textId="77777777" w:rsidR="00E2314B" w:rsidRPr="000E72FA" w:rsidRDefault="00E2314B" w:rsidP="00E2314B">
      <w:pPr>
        <w:pStyle w:val="Paragraphedeliste"/>
        <w:spacing w:line="240" w:lineRule="auto"/>
        <w:ind w:left="1440"/>
        <w:jc w:val="both"/>
      </w:pPr>
    </w:p>
    <w:p w14:paraId="08025DE6" w14:textId="0E3A3F8D" w:rsidR="007B7747" w:rsidRDefault="00BB7FDA" w:rsidP="00E2314B">
      <w:pPr>
        <w:pStyle w:val="Paragraphedeliste"/>
        <w:numPr>
          <w:ilvl w:val="0"/>
          <w:numId w:val="4"/>
        </w:numPr>
        <w:spacing w:after="0" w:line="240" w:lineRule="auto"/>
      </w:pPr>
      <w:r>
        <w:t>R</w:t>
      </w:r>
      <w:r w:rsidR="00AA5521">
        <w:t>ecours</w:t>
      </w:r>
      <w:r w:rsidR="00991314">
        <w:t xml:space="preserve"> complémentaire</w:t>
      </w:r>
      <w:r w:rsidR="007B7747">
        <w:t xml:space="preserve"> à des professionnels de santé libéraux</w:t>
      </w:r>
      <w:r w:rsidR="00A84532">
        <w:t xml:space="preserve"> (OQ/DC)</w:t>
      </w:r>
      <w:r w:rsidR="002171FF">
        <w:t> :</w:t>
      </w:r>
    </w:p>
    <w:p w14:paraId="5DD905A3" w14:textId="77777777" w:rsidR="00BB7FDA" w:rsidRDefault="00BB7FDA" w:rsidP="00BB7FDA">
      <w:pPr>
        <w:pStyle w:val="Paragraphedeliste"/>
        <w:numPr>
          <w:ilvl w:val="1"/>
          <w:numId w:val="4"/>
        </w:numPr>
        <w:spacing w:line="240" w:lineRule="auto"/>
        <w:jc w:val="both"/>
      </w:pPr>
      <w:r>
        <w:t>Identification/prise de contact avec les professionnels du territoire susceptibles d’être mobilisés</w:t>
      </w:r>
    </w:p>
    <w:p w14:paraId="69BA2A2F" w14:textId="350883F3" w:rsidR="007B7747" w:rsidRDefault="00A84532" w:rsidP="00991314">
      <w:pPr>
        <w:pStyle w:val="Paragraphedeliste"/>
        <w:numPr>
          <w:ilvl w:val="1"/>
          <w:numId w:val="4"/>
        </w:numPr>
        <w:spacing w:after="0" w:line="240" w:lineRule="auto"/>
      </w:pPr>
      <w:r>
        <w:t>Conclusion d’une convention (OQ) ou p</w:t>
      </w:r>
      <w:r w:rsidR="00BB7FDA">
        <w:t>réparation de</w:t>
      </w:r>
      <w:r w:rsidR="00B22EC7" w:rsidRPr="00BB7FDA">
        <w:t xml:space="preserve"> conventionnement </w:t>
      </w:r>
      <w:r w:rsidR="00BB7FDA">
        <w:t>permettant leur mobilisation</w:t>
      </w:r>
      <w:r>
        <w:t xml:space="preserve"> (DC)</w:t>
      </w:r>
    </w:p>
    <w:p w14:paraId="25F14376" w14:textId="77777777" w:rsidR="00C93DB3" w:rsidRDefault="00C93DB3" w:rsidP="00991314">
      <w:pPr>
        <w:spacing w:after="0" w:line="240" w:lineRule="auto"/>
      </w:pPr>
    </w:p>
    <w:p w14:paraId="33B5DF68" w14:textId="77777777" w:rsidR="00C93DB3" w:rsidRDefault="00C93DB3" w:rsidP="00991314">
      <w:pPr>
        <w:spacing w:after="0" w:line="240" w:lineRule="auto"/>
        <w:jc w:val="both"/>
      </w:pPr>
      <w:r>
        <w:t>En cas d’insuffisance des ressources précédentes, recours à équipes mises à disposition par l’ARS</w:t>
      </w:r>
      <w:r w:rsidR="00A84532">
        <w:t xml:space="preserve"> (DC)</w:t>
      </w:r>
    </w:p>
    <w:p w14:paraId="634874F1" w14:textId="02E34729" w:rsidR="00BB7FDA" w:rsidRDefault="00BB7FDA" w:rsidP="00BB7FDA">
      <w:pPr>
        <w:spacing w:line="240" w:lineRule="auto"/>
      </w:pPr>
    </w:p>
    <w:p w14:paraId="642DA504" w14:textId="77777777" w:rsidR="00D4523C" w:rsidRPr="00BB7FDA" w:rsidRDefault="00D4523C" w:rsidP="00BB7FDA">
      <w:pPr>
        <w:spacing w:line="240" w:lineRule="auto"/>
      </w:pPr>
    </w:p>
    <w:p w14:paraId="6DBB2B6C" w14:textId="77777777" w:rsidR="00EF52F9" w:rsidRPr="002171FF" w:rsidRDefault="00530CAB" w:rsidP="007B7747">
      <w:pPr>
        <w:spacing w:line="240" w:lineRule="auto"/>
        <w:rPr>
          <w:i/>
        </w:rPr>
      </w:pPr>
      <w:r w:rsidRPr="00930622">
        <w:rPr>
          <w:i/>
          <w:u w:val="dash"/>
        </w:rPr>
        <w:lastRenderedPageBreak/>
        <w:t>R</w:t>
      </w:r>
      <w:r w:rsidR="004C12E2">
        <w:rPr>
          <w:i/>
          <w:u w:val="dash"/>
        </w:rPr>
        <w:t>essources matérielles</w:t>
      </w:r>
      <w:r w:rsidR="00AA5521">
        <w:rPr>
          <w:i/>
        </w:rPr>
        <w:t> :</w:t>
      </w:r>
    </w:p>
    <w:p w14:paraId="47A4F64E" w14:textId="4385DADF" w:rsidR="00991314" w:rsidRDefault="00BB7FDA" w:rsidP="004C12E2">
      <w:pPr>
        <w:pStyle w:val="Paragraphedeliste"/>
        <w:numPr>
          <w:ilvl w:val="0"/>
          <w:numId w:val="6"/>
        </w:numPr>
        <w:spacing w:line="240" w:lineRule="auto"/>
        <w:jc w:val="both"/>
      </w:pPr>
      <w:r>
        <w:t xml:space="preserve">Gestion </w:t>
      </w:r>
      <w:r w:rsidRPr="00BB7FDA">
        <w:t>prévisionnelle des approvisionnements de tests et d’équipements de protection individuels (</w:t>
      </w:r>
      <w:r w:rsidRPr="00BB7FDA">
        <w:rPr>
          <w:i/>
        </w:rPr>
        <w:t>en lien avec l’approvisionnement nécessaire pour la réalisation de tests au moindre doute au quotidien</w:t>
      </w:r>
      <w:r w:rsidRPr="00BB7FDA">
        <w:t>)</w:t>
      </w:r>
      <w:r w:rsidR="00C93DB3">
        <w:t xml:space="preserve"> ; il est recommandé de disposer </w:t>
      </w:r>
      <w:r w:rsidR="00907A4B">
        <w:t>dans un 1</w:t>
      </w:r>
      <w:r w:rsidR="00907A4B" w:rsidRPr="00CC6AD4">
        <w:rPr>
          <w:vertAlign w:val="superscript"/>
        </w:rPr>
        <w:t>er</w:t>
      </w:r>
      <w:r w:rsidR="00907A4B">
        <w:t xml:space="preserve"> temps </w:t>
      </w:r>
      <w:r w:rsidR="00C93DB3">
        <w:t>d’un stock</w:t>
      </w:r>
      <w:r w:rsidR="00A84532">
        <w:t xml:space="preserve"> permettant de traiter</w:t>
      </w:r>
      <w:r w:rsidR="00C93DB3">
        <w:t xml:space="preserve"> 10% de la population fréquentant habituellement l’établissement</w:t>
      </w:r>
      <w:r w:rsidR="00876790">
        <w:t xml:space="preserve"> pour couvrir à la fois les besoins de l’OQ et ceux d’un éventuel DC ; </w:t>
      </w:r>
      <w:r w:rsidR="00A84532">
        <w:t xml:space="preserve"> et de le réapprovisionner régulièrement </w:t>
      </w:r>
      <w:r w:rsidR="00907A4B">
        <w:t xml:space="preserve">en fonction de la consommation au cours des premières semaines et </w:t>
      </w:r>
      <w:r w:rsidR="00A84532">
        <w:t xml:space="preserve">du délai </w:t>
      </w:r>
      <w:r w:rsidR="00876790">
        <w:t>pratiqué par les fournisseurs entre la date de la commande et celle de la livraison</w:t>
      </w:r>
      <w:r w:rsidR="00991314">
        <w:t>.</w:t>
      </w:r>
    </w:p>
    <w:p w14:paraId="407DC153" w14:textId="2436B224" w:rsidR="004C12E2" w:rsidRDefault="004C12E2" w:rsidP="00991314">
      <w:pPr>
        <w:spacing w:line="240" w:lineRule="auto"/>
        <w:jc w:val="both"/>
      </w:pPr>
    </w:p>
    <w:p w14:paraId="4C6BEB79" w14:textId="06924F63" w:rsidR="00A22F26" w:rsidRDefault="00833A17" w:rsidP="00A22F26">
      <w:pPr>
        <w:pStyle w:val="Paragraphedeliste"/>
        <w:numPr>
          <w:ilvl w:val="0"/>
          <w:numId w:val="6"/>
        </w:numPr>
        <w:spacing w:line="240" w:lineRule="auto"/>
        <w:jc w:val="both"/>
      </w:pPr>
      <w:r>
        <w:t>Stockage</w:t>
      </w:r>
      <w:r w:rsidR="00F053CE">
        <w:t> </w:t>
      </w:r>
    </w:p>
    <w:p w14:paraId="57359008" w14:textId="77777777" w:rsidR="00A22F26" w:rsidRPr="00A22F26" w:rsidRDefault="00F053CE" w:rsidP="00A22F26">
      <w:pPr>
        <w:pStyle w:val="Paragraphedeliste"/>
        <w:numPr>
          <w:ilvl w:val="1"/>
          <w:numId w:val="6"/>
        </w:numPr>
        <w:spacing w:line="240" w:lineRule="auto"/>
        <w:jc w:val="both"/>
        <w:rPr>
          <w:i/>
        </w:rPr>
      </w:pPr>
      <w:r w:rsidRPr="00A22F26">
        <w:rPr>
          <w:i/>
        </w:rPr>
        <w:t>aucune condition de stockage particulière n’est requise pour les EPI </w:t>
      </w:r>
    </w:p>
    <w:p w14:paraId="4AB908DA" w14:textId="1D1F5CBD" w:rsidR="00A22F26" w:rsidRDefault="00A22F26" w:rsidP="00A22F26">
      <w:pPr>
        <w:pStyle w:val="Paragraphedeliste"/>
        <w:numPr>
          <w:ilvl w:val="1"/>
          <w:numId w:val="6"/>
        </w:numPr>
        <w:spacing w:line="240" w:lineRule="auto"/>
        <w:jc w:val="both"/>
      </w:pPr>
      <w:r w:rsidRPr="0024660F">
        <w:rPr>
          <w:i/>
        </w:rPr>
        <w:t xml:space="preserve">pour les tests antigéniques, ceux-ci </w:t>
      </w:r>
      <w:r w:rsidR="00F053CE" w:rsidRPr="0024660F">
        <w:rPr>
          <w:i/>
        </w:rPr>
        <w:t xml:space="preserve">doivent être conservés </w:t>
      </w:r>
      <w:r w:rsidRPr="0024660F">
        <w:rPr>
          <w:i/>
        </w:rPr>
        <w:t>conformément aux indications de la notice</w:t>
      </w:r>
      <w:r>
        <w:rPr>
          <w:rStyle w:val="Appelnotedebasdep"/>
          <w:i/>
        </w:rPr>
        <w:footnoteReference w:id="3"/>
      </w:r>
      <w:r w:rsidRPr="0024660F">
        <w:rPr>
          <w:i/>
        </w:rPr>
        <w:t xml:space="preserve"> - une attention particulière doit également être apportée au respect des conditions de température dans lesquelles ces tests peuvent être utilisés, particulièrement en cas d’utilisation des tests hors des murs (risque de faux positifs en cas de température trop basse). </w:t>
      </w:r>
    </w:p>
    <w:p w14:paraId="2D71EFF2" w14:textId="77777777" w:rsidR="00530CAB" w:rsidRDefault="004C12E2" w:rsidP="004C12E2">
      <w:pPr>
        <w:pStyle w:val="Paragraphedeliste"/>
        <w:numPr>
          <w:ilvl w:val="0"/>
          <w:numId w:val="6"/>
        </w:numPr>
        <w:spacing w:after="0" w:line="240" w:lineRule="auto"/>
        <w:jc w:val="both"/>
      </w:pPr>
      <w:r>
        <w:t>Identification du matériel informatique nécessaire à la saisie administrative et à l’impression du résultat du test (</w:t>
      </w:r>
      <w:r w:rsidRPr="004C12E2">
        <w:rPr>
          <w:i/>
        </w:rPr>
        <w:t>à dimensionner en fonction de l’importance de l’opération mise en œuvre</w:t>
      </w:r>
      <w:r>
        <w:t>)</w:t>
      </w:r>
    </w:p>
    <w:p w14:paraId="6325AE8F" w14:textId="615CE339" w:rsidR="004C12E2" w:rsidRDefault="004C12E2"/>
    <w:p w14:paraId="6DD4AC54" w14:textId="77777777" w:rsidR="00C373AB" w:rsidRDefault="00C373AB" w:rsidP="00C373AB">
      <w:pPr>
        <w:pStyle w:val="Paragraphedeliste"/>
        <w:numPr>
          <w:ilvl w:val="0"/>
          <w:numId w:val="8"/>
        </w:numPr>
        <w:spacing w:after="0" w:line="240" w:lineRule="auto"/>
        <w:jc w:val="both"/>
      </w:pPr>
      <w:r>
        <w:t>Organisation des dispositions relatives à l’évacuation des déchets</w:t>
      </w:r>
    </w:p>
    <w:p w14:paraId="37A69611" w14:textId="5A020136" w:rsidR="004C12E2" w:rsidRDefault="00C373AB" w:rsidP="00D4523C">
      <w:pPr>
        <w:pStyle w:val="Paragraphedeliste"/>
        <w:spacing w:after="0" w:line="240" w:lineRule="auto"/>
        <w:jc w:val="both"/>
        <w:rPr>
          <w:i/>
        </w:rPr>
      </w:pPr>
      <w:r w:rsidRPr="000E72FA">
        <w:rPr>
          <w:i/>
        </w:rPr>
        <w:t>Les déchets biologiques doivent être évacués via la filière spécifique des déchets d’activité à risque infectieux (DASRI).</w:t>
      </w:r>
      <w:r>
        <w:rPr>
          <w:i/>
        </w:rPr>
        <w:t xml:space="preserve"> Vérifier si le contrat DASRI le permet.</w:t>
      </w:r>
    </w:p>
    <w:p w14:paraId="19F566D0" w14:textId="7675E624" w:rsidR="00D4523C" w:rsidRDefault="00D4523C" w:rsidP="00D4523C">
      <w:pPr>
        <w:pStyle w:val="Paragraphedeliste"/>
        <w:spacing w:after="0" w:line="240" w:lineRule="auto"/>
        <w:jc w:val="both"/>
        <w:rPr>
          <w:i/>
        </w:rPr>
      </w:pPr>
    </w:p>
    <w:p w14:paraId="240AF634" w14:textId="77777777" w:rsidR="00D4523C" w:rsidRDefault="00D4523C" w:rsidP="00D4523C">
      <w:pPr>
        <w:pStyle w:val="Paragraphedeliste"/>
        <w:spacing w:after="0" w:line="240" w:lineRule="auto"/>
        <w:jc w:val="both"/>
      </w:pPr>
    </w:p>
    <w:p w14:paraId="0CD7D628" w14:textId="77777777" w:rsidR="00EF52F9" w:rsidRDefault="004C12E2" w:rsidP="004C12E2">
      <w:pPr>
        <w:pStyle w:val="Paragraphedeliste"/>
        <w:numPr>
          <w:ilvl w:val="0"/>
          <w:numId w:val="1"/>
        </w:numPr>
        <w:spacing w:after="0" w:line="240" w:lineRule="auto"/>
        <w:rPr>
          <w:b/>
          <w:u w:val="single"/>
        </w:rPr>
      </w:pPr>
      <w:r>
        <w:rPr>
          <w:b/>
          <w:u w:val="single"/>
        </w:rPr>
        <w:t>MODALITES D’INFORMATION ET DE MOBILISATION DES PUBLICS CONCERNES</w:t>
      </w:r>
    </w:p>
    <w:p w14:paraId="4F3F770D" w14:textId="77777777" w:rsidR="007F2E00" w:rsidRPr="004C12E2" w:rsidRDefault="007F2E00" w:rsidP="00286744">
      <w:pPr>
        <w:spacing w:after="0" w:line="240" w:lineRule="auto"/>
        <w:rPr>
          <w:b/>
          <w:u w:val="single"/>
        </w:rPr>
      </w:pPr>
    </w:p>
    <w:p w14:paraId="50C7023E" w14:textId="7B511826" w:rsidR="00EF52F9" w:rsidRDefault="004C12E2" w:rsidP="00286744">
      <w:pPr>
        <w:pStyle w:val="Paragraphedeliste"/>
        <w:numPr>
          <w:ilvl w:val="0"/>
          <w:numId w:val="9"/>
        </w:numPr>
        <w:spacing w:after="0" w:line="240" w:lineRule="auto"/>
        <w:jc w:val="both"/>
      </w:pPr>
      <w:r>
        <w:t>Préparation de la communication à l’attention de la communauté universitaire</w:t>
      </w:r>
    </w:p>
    <w:p w14:paraId="711865E2" w14:textId="77777777" w:rsidR="00286744" w:rsidRDefault="00286744" w:rsidP="00286744">
      <w:pPr>
        <w:pStyle w:val="Paragraphedeliste"/>
        <w:spacing w:after="0" w:line="240" w:lineRule="auto"/>
        <w:jc w:val="both"/>
      </w:pPr>
    </w:p>
    <w:p w14:paraId="18A08289" w14:textId="12D295BF" w:rsidR="00286744" w:rsidRDefault="004C12E2" w:rsidP="00286744">
      <w:pPr>
        <w:pStyle w:val="Paragraphedeliste"/>
        <w:numPr>
          <w:ilvl w:val="0"/>
          <w:numId w:val="9"/>
        </w:numPr>
        <w:spacing w:after="0" w:line="240" w:lineRule="auto"/>
        <w:jc w:val="both"/>
      </w:pPr>
      <w:r>
        <w:t>Modalités d’information et de contact des publics concernés ; mobilisation des relais permettant d’assurer la participation la plus élevée possible à l’opération mise en œuvre</w:t>
      </w:r>
    </w:p>
    <w:p w14:paraId="33C77597" w14:textId="77777777" w:rsidR="00286744" w:rsidRDefault="00286744" w:rsidP="00286744">
      <w:pPr>
        <w:spacing w:after="0" w:line="240" w:lineRule="auto"/>
        <w:jc w:val="both"/>
      </w:pPr>
    </w:p>
    <w:p w14:paraId="11976EB4" w14:textId="6F127B63" w:rsidR="004C12E2" w:rsidRDefault="004C12E2" w:rsidP="00286744">
      <w:pPr>
        <w:pStyle w:val="Paragraphedeliste"/>
        <w:numPr>
          <w:ilvl w:val="0"/>
          <w:numId w:val="9"/>
        </w:numPr>
        <w:spacing w:after="0" w:line="240" w:lineRule="auto"/>
        <w:jc w:val="both"/>
      </w:pPr>
      <w:r>
        <w:t>Information des partenaires sociaux et des instances dialogue social</w:t>
      </w:r>
    </w:p>
    <w:p w14:paraId="3314791B" w14:textId="77777777" w:rsidR="00286744" w:rsidRDefault="00286744" w:rsidP="00286744">
      <w:pPr>
        <w:spacing w:after="0" w:line="240" w:lineRule="auto"/>
        <w:jc w:val="both"/>
      </w:pPr>
    </w:p>
    <w:p w14:paraId="797EA32A" w14:textId="323C4468" w:rsidR="00C93DB3" w:rsidRDefault="00C93DB3" w:rsidP="00286744">
      <w:pPr>
        <w:pStyle w:val="Paragraphedeliste"/>
        <w:numPr>
          <w:ilvl w:val="0"/>
          <w:numId w:val="9"/>
        </w:numPr>
        <w:spacing w:after="0" w:line="240" w:lineRule="auto"/>
        <w:jc w:val="both"/>
      </w:pPr>
      <w:r>
        <w:t>Préparation des informations à communiquer en cas de résultats positifs (fiches de consignes</w:t>
      </w:r>
      <w:r w:rsidR="00AF36C3">
        <w:t xml:space="preserve"> Cf. kit de </w:t>
      </w:r>
      <w:r w:rsidR="0024660F">
        <w:t>déploiement</w:t>
      </w:r>
      <w:r>
        <w:t>, coordonnées de la cellule territoriale d’appui à l’isolement)</w:t>
      </w:r>
    </w:p>
    <w:sectPr w:rsidR="00C93DB3" w:rsidSect="00E2314B">
      <w:footerReference w:type="default" r:id="rId10"/>
      <w:pgSz w:w="11906" w:h="16838"/>
      <w:pgMar w:top="737" w:right="737" w:bottom="73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EDC00" w14:textId="77777777" w:rsidR="00187709" w:rsidRDefault="00187709" w:rsidP="000E72FA">
      <w:pPr>
        <w:spacing w:after="0" w:line="240" w:lineRule="auto"/>
      </w:pPr>
      <w:r>
        <w:separator/>
      </w:r>
    </w:p>
  </w:endnote>
  <w:endnote w:type="continuationSeparator" w:id="0">
    <w:p w14:paraId="3EDCE35F" w14:textId="77777777" w:rsidR="00187709" w:rsidRDefault="00187709" w:rsidP="000E7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A38A8" w14:textId="128DEB53" w:rsidR="00651DFF" w:rsidRDefault="00651DFF">
    <w:pPr>
      <w:pStyle w:val="Pieddepage"/>
    </w:pPr>
    <w:r>
      <w:t>Janvier 2021</w:t>
    </w:r>
  </w:p>
  <w:p w14:paraId="03DF68C7" w14:textId="77777777" w:rsidR="00651DFF" w:rsidRDefault="00651DF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10D6D7" w14:textId="77777777" w:rsidR="00187709" w:rsidRDefault="00187709" w:rsidP="000E72FA">
      <w:pPr>
        <w:spacing w:after="0" w:line="240" w:lineRule="auto"/>
      </w:pPr>
      <w:r>
        <w:separator/>
      </w:r>
    </w:p>
  </w:footnote>
  <w:footnote w:type="continuationSeparator" w:id="0">
    <w:p w14:paraId="211A9150" w14:textId="77777777" w:rsidR="00187709" w:rsidRDefault="00187709" w:rsidP="000E72FA">
      <w:pPr>
        <w:spacing w:after="0" w:line="240" w:lineRule="auto"/>
      </w:pPr>
      <w:r>
        <w:continuationSeparator/>
      </w:r>
    </w:p>
  </w:footnote>
  <w:footnote w:id="1">
    <w:p w14:paraId="77D0A55F" w14:textId="77777777" w:rsidR="000E72FA" w:rsidRDefault="000E72FA">
      <w:pPr>
        <w:pStyle w:val="Notedebasdepage"/>
      </w:pPr>
      <w:r>
        <w:rPr>
          <w:rStyle w:val="Appelnotedebasdep"/>
        </w:rPr>
        <w:footnoteRef/>
      </w:r>
      <w:r>
        <w:t xml:space="preserve"> Cf. Articles 25, 25-1 et 26-1 de l’arrêté modifié du 10 juillet 2020</w:t>
      </w:r>
    </w:p>
  </w:footnote>
  <w:footnote w:id="2">
    <w:p w14:paraId="1A6538A8" w14:textId="77777777" w:rsidR="00CF0A8F" w:rsidRDefault="00CF0A8F">
      <w:pPr>
        <w:pStyle w:val="Notedebasdepage"/>
      </w:pPr>
      <w:r>
        <w:rPr>
          <w:rStyle w:val="Appelnotedebasdep"/>
        </w:rPr>
        <w:footnoteRef/>
      </w:r>
      <w:r>
        <w:t xml:space="preserve"> </w:t>
      </w:r>
      <w:r w:rsidRPr="00CF0A8F">
        <w:t>A titre d’information, la capacité de prise en charge d’une équipe de 7 personnes est d’environ 25 personnes par heure soit 170 à 180 tests par jour (2 + 3 +1 + 1 postes). Cette organisation type est adaptable en fonction de l’impor</w:t>
      </w:r>
      <w:r w:rsidR="00BB7FDA">
        <w:t>tance de l’opération à réaliser</w:t>
      </w:r>
    </w:p>
  </w:footnote>
  <w:footnote w:id="3">
    <w:p w14:paraId="2A0B0CA7" w14:textId="3CE366C9" w:rsidR="00A22F26" w:rsidRDefault="00A22F26">
      <w:pPr>
        <w:pStyle w:val="Notedebasdepage"/>
      </w:pPr>
      <w:r>
        <w:rPr>
          <w:rStyle w:val="Appelnotedebasdep"/>
        </w:rPr>
        <w:footnoteRef/>
      </w:r>
      <w:r>
        <w:t xml:space="preserve"> A titre d’exemple, les tests ABBOTT, référencés dans le catalogue UGAP, doivent être conservés à un température comprise entre 2°C et 30°C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34E97"/>
    <w:multiLevelType w:val="hybridMultilevel"/>
    <w:tmpl w:val="54C22C12"/>
    <w:lvl w:ilvl="0" w:tplc="97F06A94">
      <w:start w:val="2"/>
      <w:numFmt w:val="bullet"/>
      <w:lvlText w:val=""/>
      <w:lvlJc w:val="left"/>
      <w:pPr>
        <w:ind w:left="1428" w:hanging="360"/>
      </w:pPr>
      <w:rPr>
        <w:rFonts w:ascii="Wingdings" w:eastAsiaTheme="minorHAnsi" w:hAnsi="Wingdings" w:cs="Calibr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19D073A2"/>
    <w:multiLevelType w:val="hybridMultilevel"/>
    <w:tmpl w:val="444465CC"/>
    <w:lvl w:ilvl="0" w:tplc="97F06A94">
      <w:start w:val="2"/>
      <w:numFmt w:val="bullet"/>
      <w:lvlText w:val=""/>
      <w:lvlJc w:val="left"/>
      <w:pPr>
        <w:ind w:left="720" w:hanging="360"/>
      </w:pPr>
      <w:rPr>
        <w:rFonts w:ascii="Wingdings" w:eastAsiaTheme="minorHAnsi" w:hAnsi="Wingdings"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616D5F"/>
    <w:multiLevelType w:val="hybridMultilevel"/>
    <w:tmpl w:val="4D4A8A04"/>
    <w:lvl w:ilvl="0" w:tplc="97F06A94">
      <w:start w:val="2"/>
      <w:numFmt w:val="bullet"/>
      <w:lvlText w:val=""/>
      <w:lvlJc w:val="left"/>
      <w:pPr>
        <w:ind w:left="720" w:hanging="360"/>
      </w:pPr>
      <w:rPr>
        <w:rFonts w:ascii="Wingdings" w:eastAsiaTheme="minorHAns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00D2935"/>
    <w:multiLevelType w:val="hybridMultilevel"/>
    <w:tmpl w:val="36BC55A0"/>
    <w:lvl w:ilvl="0" w:tplc="0C1AB7A2">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4471A24"/>
    <w:multiLevelType w:val="hybridMultilevel"/>
    <w:tmpl w:val="5644EDC0"/>
    <w:lvl w:ilvl="0" w:tplc="6E588F64">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4C927FD"/>
    <w:multiLevelType w:val="hybridMultilevel"/>
    <w:tmpl w:val="5BD0CB4A"/>
    <w:lvl w:ilvl="0" w:tplc="97F06A94">
      <w:start w:val="2"/>
      <w:numFmt w:val="bullet"/>
      <w:lvlText w:val=""/>
      <w:lvlJc w:val="left"/>
      <w:pPr>
        <w:ind w:left="720" w:hanging="360"/>
      </w:pPr>
      <w:rPr>
        <w:rFonts w:ascii="Wingdings" w:eastAsiaTheme="minorHAnsi" w:hAnsi="Wingdings"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6576D3AA">
      <w:start w:val="4"/>
      <w:numFmt w:val="bullet"/>
      <w:lvlText w:val=""/>
      <w:lvlJc w:val="left"/>
      <w:pPr>
        <w:ind w:left="2880" w:hanging="360"/>
      </w:pPr>
      <w:rPr>
        <w:rFonts w:ascii="Symbol" w:eastAsiaTheme="minorHAnsi" w:hAnsi="Symbol" w:cstheme="minorBidi" w:hint="default"/>
        <w:color w:val="0000FF"/>
        <w:u w:val="single"/>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9070A7A"/>
    <w:multiLevelType w:val="hybridMultilevel"/>
    <w:tmpl w:val="267267E6"/>
    <w:lvl w:ilvl="0" w:tplc="97F06A94">
      <w:start w:val="2"/>
      <w:numFmt w:val="bullet"/>
      <w:lvlText w:val=""/>
      <w:lvlJc w:val="left"/>
      <w:pPr>
        <w:ind w:left="720" w:hanging="360"/>
      </w:pPr>
      <w:rPr>
        <w:rFonts w:ascii="Wingdings" w:eastAsiaTheme="minorHAnsi" w:hAnsi="Wingdings"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B724A39"/>
    <w:multiLevelType w:val="hybridMultilevel"/>
    <w:tmpl w:val="7B1A35B0"/>
    <w:lvl w:ilvl="0" w:tplc="97F06A94">
      <w:start w:val="2"/>
      <w:numFmt w:val="bullet"/>
      <w:lvlText w:val=""/>
      <w:lvlJc w:val="left"/>
      <w:pPr>
        <w:ind w:left="720" w:hanging="360"/>
      </w:pPr>
      <w:rPr>
        <w:rFonts w:ascii="Wingdings" w:eastAsiaTheme="minorHAnsi" w:hAnsi="Wingdings"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03C0385"/>
    <w:multiLevelType w:val="hybridMultilevel"/>
    <w:tmpl w:val="7CAC6D7A"/>
    <w:lvl w:ilvl="0" w:tplc="97F06A94">
      <w:start w:val="2"/>
      <w:numFmt w:val="bullet"/>
      <w:lvlText w:val=""/>
      <w:lvlJc w:val="left"/>
      <w:pPr>
        <w:ind w:left="720" w:hanging="360"/>
      </w:pPr>
      <w:rPr>
        <w:rFonts w:ascii="Wingdings" w:eastAsiaTheme="minorHAns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2027D41"/>
    <w:multiLevelType w:val="hybridMultilevel"/>
    <w:tmpl w:val="D72670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3E15BAA"/>
    <w:multiLevelType w:val="hybridMultilevel"/>
    <w:tmpl w:val="3990CDFC"/>
    <w:lvl w:ilvl="0" w:tplc="97F06A94">
      <w:start w:val="2"/>
      <w:numFmt w:val="bullet"/>
      <w:lvlText w:val=""/>
      <w:lvlJc w:val="left"/>
      <w:pPr>
        <w:ind w:left="720" w:hanging="360"/>
      </w:pPr>
      <w:rPr>
        <w:rFonts w:ascii="Wingdings" w:eastAsiaTheme="minorHAnsi" w:hAnsi="Wingdings"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44B1F4E"/>
    <w:multiLevelType w:val="hybridMultilevel"/>
    <w:tmpl w:val="6750BFFE"/>
    <w:lvl w:ilvl="0" w:tplc="97F06A94">
      <w:start w:val="2"/>
      <w:numFmt w:val="bullet"/>
      <w:lvlText w:val=""/>
      <w:lvlJc w:val="left"/>
      <w:pPr>
        <w:ind w:left="720" w:hanging="360"/>
      </w:pPr>
      <w:rPr>
        <w:rFonts w:ascii="Wingdings" w:eastAsiaTheme="minorHAns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2"/>
  </w:num>
  <w:num w:numId="4">
    <w:abstractNumId w:val="5"/>
  </w:num>
  <w:num w:numId="5">
    <w:abstractNumId w:val="8"/>
  </w:num>
  <w:num w:numId="6">
    <w:abstractNumId w:val="10"/>
  </w:num>
  <w:num w:numId="7">
    <w:abstractNumId w:val="7"/>
  </w:num>
  <w:num w:numId="8">
    <w:abstractNumId w:val="1"/>
  </w:num>
  <w:num w:numId="9">
    <w:abstractNumId w:val="11"/>
  </w:num>
  <w:num w:numId="10">
    <w:abstractNumId w:val="0"/>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CAA"/>
    <w:rsid w:val="0003412B"/>
    <w:rsid w:val="000E2875"/>
    <w:rsid w:val="000E72FA"/>
    <w:rsid w:val="00102287"/>
    <w:rsid w:val="001848FD"/>
    <w:rsid w:val="00187709"/>
    <w:rsid w:val="001C3456"/>
    <w:rsid w:val="001D0C2C"/>
    <w:rsid w:val="001D53C2"/>
    <w:rsid w:val="002171FF"/>
    <w:rsid w:val="002362FC"/>
    <w:rsid w:val="0024660F"/>
    <w:rsid w:val="002574A2"/>
    <w:rsid w:val="00286744"/>
    <w:rsid w:val="002B124D"/>
    <w:rsid w:val="00356277"/>
    <w:rsid w:val="00357A83"/>
    <w:rsid w:val="003B5FBB"/>
    <w:rsid w:val="003C2289"/>
    <w:rsid w:val="003E2B0B"/>
    <w:rsid w:val="00467DAD"/>
    <w:rsid w:val="00474793"/>
    <w:rsid w:val="004C12E2"/>
    <w:rsid w:val="00530CAB"/>
    <w:rsid w:val="00641A6D"/>
    <w:rsid w:val="00651DFF"/>
    <w:rsid w:val="00663658"/>
    <w:rsid w:val="006C163B"/>
    <w:rsid w:val="00713EFC"/>
    <w:rsid w:val="007437DE"/>
    <w:rsid w:val="007B7747"/>
    <w:rsid w:val="007D01BF"/>
    <w:rsid w:val="007F2E00"/>
    <w:rsid w:val="0080541E"/>
    <w:rsid w:val="00833A17"/>
    <w:rsid w:val="00842977"/>
    <w:rsid w:val="0084742E"/>
    <w:rsid w:val="00876790"/>
    <w:rsid w:val="00880520"/>
    <w:rsid w:val="008A79D4"/>
    <w:rsid w:val="008D5658"/>
    <w:rsid w:val="008D6CAA"/>
    <w:rsid w:val="00907A4B"/>
    <w:rsid w:val="0091492B"/>
    <w:rsid w:val="00924FCB"/>
    <w:rsid w:val="00930622"/>
    <w:rsid w:val="00942CC5"/>
    <w:rsid w:val="00945412"/>
    <w:rsid w:val="009552C5"/>
    <w:rsid w:val="00980A3E"/>
    <w:rsid w:val="00991314"/>
    <w:rsid w:val="009D456D"/>
    <w:rsid w:val="009F762B"/>
    <w:rsid w:val="00A1725F"/>
    <w:rsid w:val="00A20C03"/>
    <w:rsid w:val="00A22F26"/>
    <w:rsid w:val="00A406F1"/>
    <w:rsid w:val="00A53BB1"/>
    <w:rsid w:val="00A84532"/>
    <w:rsid w:val="00A91BED"/>
    <w:rsid w:val="00AA5521"/>
    <w:rsid w:val="00AA7699"/>
    <w:rsid w:val="00AF36C3"/>
    <w:rsid w:val="00B22EC7"/>
    <w:rsid w:val="00B54A4A"/>
    <w:rsid w:val="00B97D74"/>
    <w:rsid w:val="00BB3326"/>
    <w:rsid w:val="00BB7FDA"/>
    <w:rsid w:val="00BC3C76"/>
    <w:rsid w:val="00BD7BAA"/>
    <w:rsid w:val="00BE239E"/>
    <w:rsid w:val="00C373AB"/>
    <w:rsid w:val="00C70933"/>
    <w:rsid w:val="00C86F4F"/>
    <w:rsid w:val="00C877CF"/>
    <w:rsid w:val="00C93A5D"/>
    <w:rsid w:val="00C93DB3"/>
    <w:rsid w:val="00CC6AD4"/>
    <w:rsid w:val="00CF0A8F"/>
    <w:rsid w:val="00D4523C"/>
    <w:rsid w:val="00D52270"/>
    <w:rsid w:val="00D64FEB"/>
    <w:rsid w:val="00D74572"/>
    <w:rsid w:val="00D9715F"/>
    <w:rsid w:val="00DB6FB4"/>
    <w:rsid w:val="00DC1B1B"/>
    <w:rsid w:val="00DC1FF8"/>
    <w:rsid w:val="00DC3F19"/>
    <w:rsid w:val="00E06C09"/>
    <w:rsid w:val="00E2314B"/>
    <w:rsid w:val="00E57A44"/>
    <w:rsid w:val="00E7035A"/>
    <w:rsid w:val="00EB5572"/>
    <w:rsid w:val="00EF52F9"/>
    <w:rsid w:val="00F053CE"/>
    <w:rsid w:val="00F42854"/>
    <w:rsid w:val="00F459EF"/>
    <w:rsid w:val="00F75B4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F3FAA"/>
  <w15:docId w15:val="{CED5691B-DCE0-4AB3-9A79-A560743CC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F52F9"/>
    <w:pPr>
      <w:ind w:left="720"/>
      <w:contextualSpacing/>
    </w:pPr>
  </w:style>
  <w:style w:type="character" w:styleId="Marquedecommentaire">
    <w:name w:val="annotation reference"/>
    <w:basedOn w:val="Policepardfaut"/>
    <w:uiPriority w:val="99"/>
    <w:semiHidden/>
    <w:unhideWhenUsed/>
    <w:rsid w:val="00B54A4A"/>
    <w:rPr>
      <w:sz w:val="16"/>
      <w:szCs w:val="16"/>
    </w:rPr>
  </w:style>
  <w:style w:type="paragraph" w:styleId="Commentaire">
    <w:name w:val="annotation text"/>
    <w:basedOn w:val="Normal"/>
    <w:link w:val="CommentaireCar"/>
    <w:uiPriority w:val="99"/>
    <w:semiHidden/>
    <w:unhideWhenUsed/>
    <w:rsid w:val="00B54A4A"/>
    <w:pPr>
      <w:spacing w:line="240" w:lineRule="auto"/>
    </w:pPr>
    <w:rPr>
      <w:sz w:val="20"/>
      <w:szCs w:val="20"/>
    </w:rPr>
  </w:style>
  <w:style w:type="character" w:customStyle="1" w:styleId="CommentaireCar">
    <w:name w:val="Commentaire Car"/>
    <w:basedOn w:val="Policepardfaut"/>
    <w:link w:val="Commentaire"/>
    <w:uiPriority w:val="99"/>
    <w:semiHidden/>
    <w:rsid w:val="00B54A4A"/>
    <w:rPr>
      <w:sz w:val="20"/>
      <w:szCs w:val="20"/>
    </w:rPr>
  </w:style>
  <w:style w:type="paragraph" w:styleId="Objetducommentaire">
    <w:name w:val="annotation subject"/>
    <w:basedOn w:val="Commentaire"/>
    <w:next w:val="Commentaire"/>
    <w:link w:val="ObjetducommentaireCar"/>
    <w:uiPriority w:val="99"/>
    <w:semiHidden/>
    <w:unhideWhenUsed/>
    <w:rsid w:val="00B54A4A"/>
    <w:rPr>
      <w:b/>
      <w:bCs/>
    </w:rPr>
  </w:style>
  <w:style w:type="character" w:customStyle="1" w:styleId="ObjetducommentaireCar">
    <w:name w:val="Objet du commentaire Car"/>
    <w:basedOn w:val="CommentaireCar"/>
    <w:link w:val="Objetducommentaire"/>
    <w:uiPriority w:val="99"/>
    <w:semiHidden/>
    <w:rsid w:val="00B54A4A"/>
    <w:rPr>
      <w:b/>
      <w:bCs/>
      <w:sz w:val="20"/>
      <w:szCs w:val="20"/>
    </w:rPr>
  </w:style>
  <w:style w:type="paragraph" w:styleId="Textedebulles">
    <w:name w:val="Balloon Text"/>
    <w:basedOn w:val="Normal"/>
    <w:link w:val="TextedebullesCar"/>
    <w:uiPriority w:val="99"/>
    <w:semiHidden/>
    <w:unhideWhenUsed/>
    <w:rsid w:val="00B54A4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54A4A"/>
    <w:rPr>
      <w:rFonts w:ascii="Segoe UI" w:hAnsi="Segoe UI" w:cs="Segoe UI"/>
      <w:sz w:val="18"/>
      <w:szCs w:val="18"/>
    </w:rPr>
  </w:style>
  <w:style w:type="character" w:styleId="Lienhypertexte">
    <w:name w:val="Hyperlink"/>
    <w:basedOn w:val="Policepardfaut"/>
    <w:uiPriority w:val="99"/>
    <w:unhideWhenUsed/>
    <w:rsid w:val="00BB3326"/>
    <w:rPr>
      <w:color w:val="0000FF"/>
      <w:u w:val="single"/>
    </w:rPr>
  </w:style>
  <w:style w:type="paragraph" w:styleId="Notedebasdepage">
    <w:name w:val="footnote text"/>
    <w:basedOn w:val="Normal"/>
    <w:link w:val="NotedebasdepageCar"/>
    <w:uiPriority w:val="99"/>
    <w:semiHidden/>
    <w:unhideWhenUsed/>
    <w:rsid w:val="000E72F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E72FA"/>
    <w:rPr>
      <w:sz w:val="20"/>
      <w:szCs w:val="20"/>
    </w:rPr>
  </w:style>
  <w:style w:type="character" w:styleId="Appelnotedebasdep">
    <w:name w:val="footnote reference"/>
    <w:basedOn w:val="Policepardfaut"/>
    <w:uiPriority w:val="99"/>
    <w:semiHidden/>
    <w:unhideWhenUsed/>
    <w:rsid w:val="000E72FA"/>
    <w:rPr>
      <w:vertAlign w:val="superscript"/>
    </w:rPr>
  </w:style>
  <w:style w:type="character" w:styleId="Lienhypertextesuivivisit">
    <w:name w:val="FollowedHyperlink"/>
    <w:basedOn w:val="Policepardfaut"/>
    <w:uiPriority w:val="99"/>
    <w:semiHidden/>
    <w:unhideWhenUsed/>
    <w:rsid w:val="0003412B"/>
    <w:rPr>
      <w:color w:val="954F72" w:themeColor="followedHyperlink"/>
      <w:u w:val="single"/>
    </w:rPr>
  </w:style>
  <w:style w:type="paragraph" w:styleId="En-tte">
    <w:name w:val="header"/>
    <w:basedOn w:val="Normal"/>
    <w:link w:val="En-tteCar"/>
    <w:uiPriority w:val="99"/>
    <w:unhideWhenUsed/>
    <w:rsid w:val="00651DFF"/>
    <w:pPr>
      <w:tabs>
        <w:tab w:val="center" w:pos="4536"/>
        <w:tab w:val="right" w:pos="9072"/>
      </w:tabs>
      <w:spacing w:after="0" w:line="240" w:lineRule="auto"/>
    </w:pPr>
  </w:style>
  <w:style w:type="character" w:customStyle="1" w:styleId="En-tteCar">
    <w:name w:val="En-tête Car"/>
    <w:basedOn w:val="Policepardfaut"/>
    <w:link w:val="En-tte"/>
    <w:uiPriority w:val="99"/>
    <w:rsid w:val="00651DFF"/>
  </w:style>
  <w:style w:type="paragraph" w:styleId="Pieddepage">
    <w:name w:val="footer"/>
    <w:basedOn w:val="Normal"/>
    <w:link w:val="PieddepageCar"/>
    <w:uiPriority w:val="99"/>
    <w:unhideWhenUsed/>
    <w:rsid w:val="00651DF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51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s-3A__dispose.aphp.fr_u_0VZ0tCzWdI7DVnS2_SIDEP-5FPROFESSIONNELS-3Fl&amp;d=DwMFAw&amp;c=BMMjOd5rMwijTOshDELeaSyLbdw3FGdGqNcuGNpHb2g&amp;r=heJIuKDCjZX5tuxZWQINwiKBo53-idgHXB3JOqgj_3w&amp;m=om4qmzoIi7vnsHUYedbqmYMpmLvdZVnlRhbgqCwfzXs&amp;s=3yGDv78A-Gf1zUBPegxojElojAuY3MSp6-S-P1v4h_o&amp;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rldefense.proofpoint.com/v2/url?u=https-3A__questionnaire.aphp.fr_index.php_739712-3Flang-3Dfr&amp;d=DwMFAw&amp;c=BMMjOd5rMwijTOshDELeaSyLbdw3FGdGqNcuGNpHb2g&amp;r=Y-rcccjWoliWwNlA6Ql7YmJONfBQZUpfU-FP0VpzknY&amp;m=vT58cVybAwW8fr1vss86ZRaNvKoJUcLirW9bwCgzBew&amp;s=NVsrNKC7APiuaWwk10Tltd2uNRPen_mVqXgGyGf3_9Y&amp;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9ED76-F2E5-FF40-9387-B2CF0C6E1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1292</Words>
  <Characters>7109</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CANET, Anouk (DSS/SD2 ACCES AUX SOINS PREST FAMILIALES ET ACCIDENTS DU TRAVAIL)</dc:creator>
  <cp:keywords/>
  <dc:description/>
  <cp:lastModifiedBy>camille rodriguez</cp:lastModifiedBy>
  <cp:revision>2</cp:revision>
  <dcterms:created xsi:type="dcterms:W3CDTF">2021-01-26T15:13:00Z</dcterms:created>
  <dcterms:modified xsi:type="dcterms:W3CDTF">2021-01-26T15:13:00Z</dcterms:modified>
</cp:coreProperties>
</file>